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4531" w14:textId="77777777" w:rsidR="007566E6" w:rsidRDefault="007566E6" w:rsidP="004462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EMPLOYER NEW GROUP CHECKLIST</w:t>
      </w:r>
    </w:p>
    <w:p w14:paraId="3E595C31" w14:textId="77777777" w:rsidR="00300B19" w:rsidRDefault="00300B19" w:rsidP="007566E6">
      <w:pPr>
        <w:pStyle w:val="Default"/>
        <w:rPr>
          <w:b/>
          <w:bCs/>
          <w:sz w:val="22"/>
          <w:szCs w:val="22"/>
        </w:rPr>
      </w:pPr>
    </w:p>
    <w:p w14:paraId="05329327" w14:textId="77777777" w:rsidR="007566E6" w:rsidRDefault="007566E6" w:rsidP="00D1167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Employer Application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fillable version</w:t>
      </w:r>
      <w:r>
        <w:rPr>
          <w:sz w:val="22"/>
          <w:szCs w:val="22"/>
        </w:rPr>
        <w:t xml:space="preserve">) </w:t>
      </w:r>
    </w:p>
    <w:p w14:paraId="0044005C" w14:textId="77777777" w:rsidR="007566E6" w:rsidRDefault="007566E6" w:rsidP="007566E6">
      <w:pPr>
        <w:pStyle w:val="Default"/>
        <w:rPr>
          <w:sz w:val="22"/>
          <w:szCs w:val="22"/>
        </w:rPr>
      </w:pPr>
    </w:p>
    <w:p w14:paraId="4BCE7DF2" w14:textId="77777777" w:rsidR="007566E6" w:rsidRDefault="007566E6" w:rsidP="00D1167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Group Certification Document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fillable version</w:t>
      </w:r>
      <w:r>
        <w:rPr>
          <w:sz w:val="22"/>
          <w:szCs w:val="22"/>
        </w:rPr>
        <w:t xml:space="preserve">) </w:t>
      </w:r>
    </w:p>
    <w:p w14:paraId="4BC2936B" w14:textId="77777777" w:rsidR="007566E6" w:rsidRDefault="007566E6" w:rsidP="007566E6">
      <w:pPr>
        <w:pStyle w:val="Default"/>
        <w:rPr>
          <w:sz w:val="22"/>
          <w:szCs w:val="22"/>
        </w:rPr>
      </w:pPr>
    </w:p>
    <w:p w14:paraId="029E4452" w14:textId="5E7B975B" w:rsidR="007566E6" w:rsidRDefault="007566E6" w:rsidP="00D1167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Copy of a company check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preferred</w:t>
      </w:r>
      <w:r>
        <w:rPr>
          <w:sz w:val="22"/>
          <w:szCs w:val="22"/>
        </w:rPr>
        <w:t xml:space="preserve">) </w:t>
      </w:r>
      <w:r w:rsidRPr="0048584B">
        <w:rPr>
          <w:sz w:val="22"/>
          <w:szCs w:val="22"/>
        </w:rPr>
        <w:t xml:space="preserve">or </w:t>
      </w:r>
      <w:r w:rsidRPr="0048584B">
        <w:rPr>
          <w:b/>
          <w:bCs/>
          <w:sz w:val="22"/>
          <w:szCs w:val="22"/>
        </w:rPr>
        <w:t xml:space="preserve">ACH form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fillable version</w:t>
      </w:r>
      <w:r>
        <w:rPr>
          <w:sz w:val="22"/>
          <w:szCs w:val="22"/>
        </w:rPr>
        <w:t xml:space="preserve">) </w:t>
      </w:r>
      <w:r w:rsidR="0048584B" w:rsidRPr="0048584B">
        <w:rPr>
          <w:sz w:val="22"/>
          <w:szCs w:val="22"/>
          <w:highlight w:val="yellow"/>
        </w:rPr>
        <w:t>*</w:t>
      </w:r>
      <w:r w:rsidR="0048584B">
        <w:rPr>
          <w:sz w:val="22"/>
          <w:szCs w:val="22"/>
        </w:rPr>
        <w:t>A copy of a voided check is required with the ACH form.</w:t>
      </w:r>
    </w:p>
    <w:p w14:paraId="0CAFA61B" w14:textId="77777777" w:rsidR="007566E6" w:rsidRDefault="007566E6" w:rsidP="007566E6">
      <w:pPr>
        <w:pStyle w:val="Default"/>
        <w:rPr>
          <w:sz w:val="22"/>
          <w:szCs w:val="22"/>
        </w:rPr>
      </w:pPr>
    </w:p>
    <w:p w14:paraId="498402A6" w14:textId="77777777" w:rsidR="007566E6" w:rsidRDefault="007566E6" w:rsidP="00D11673">
      <w:pPr>
        <w:pStyle w:val="Default"/>
        <w:numPr>
          <w:ilvl w:val="1"/>
          <w:numId w:val="1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Funds must be from a US Bank, in US Currency, and made payable to Blue Cross Blue Shield of Arizona (BCBSAZ) in the estimated amount of the group’s first month premium. </w:t>
      </w:r>
    </w:p>
    <w:p w14:paraId="6866648C" w14:textId="77777777" w:rsidR="007566E6" w:rsidRPr="00D36A7C" w:rsidRDefault="007566E6" w:rsidP="00D11673">
      <w:pPr>
        <w:pStyle w:val="Default"/>
        <w:numPr>
          <w:ilvl w:val="1"/>
          <w:numId w:val="1"/>
        </w:numPr>
        <w:spacing w:after="39"/>
        <w:rPr>
          <w:rFonts w:asciiTheme="minorHAnsi" w:hAnsiTheme="minorHAnsi" w:cs="Courier New"/>
          <w:sz w:val="22"/>
          <w:szCs w:val="22"/>
        </w:rPr>
      </w:pPr>
      <w:r w:rsidRPr="00D36A7C">
        <w:rPr>
          <w:rFonts w:asciiTheme="minorHAnsi" w:hAnsiTheme="minorHAnsi" w:cs="Courier New"/>
          <w:sz w:val="22"/>
          <w:szCs w:val="22"/>
        </w:rPr>
        <w:t xml:space="preserve">Check issued to BCBSAZ does not bind coverage. </w:t>
      </w:r>
    </w:p>
    <w:p w14:paraId="3B2C4000" w14:textId="422ED27D" w:rsidR="007566E6" w:rsidRPr="0048584B" w:rsidRDefault="007566E6" w:rsidP="00D11673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48584B">
        <w:rPr>
          <w:b/>
          <w:bCs/>
          <w:sz w:val="22"/>
          <w:szCs w:val="22"/>
          <w:highlight w:val="yellow"/>
        </w:rPr>
        <w:t>Please note</w:t>
      </w:r>
      <w:r w:rsidRPr="0048584B">
        <w:rPr>
          <w:sz w:val="22"/>
          <w:szCs w:val="22"/>
          <w:highlight w:val="yellow"/>
        </w:rPr>
        <w:t xml:space="preserve">, </w:t>
      </w:r>
      <w:r w:rsidRPr="0048584B">
        <w:rPr>
          <w:b/>
          <w:bCs/>
          <w:sz w:val="22"/>
          <w:szCs w:val="22"/>
          <w:highlight w:val="yellow"/>
        </w:rPr>
        <w:t>the ACH debit is a one-time payment only</w:t>
      </w:r>
      <w:r>
        <w:rPr>
          <w:b/>
          <w:bCs/>
          <w:sz w:val="22"/>
          <w:szCs w:val="22"/>
        </w:rPr>
        <w:t xml:space="preserve">. </w:t>
      </w:r>
    </w:p>
    <w:p w14:paraId="2BA0247B" w14:textId="77777777" w:rsidR="007566E6" w:rsidRDefault="007566E6" w:rsidP="007566E6">
      <w:pPr>
        <w:pStyle w:val="Default"/>
        <w:rPr>
          <w:sz w:val="22"/>
          <w:szCs w:val="22"/>
        </w:rPr>
      </w:pPr>
    </w:p>
    <w:p w14:paraId="39A44C6A" w14:textId="77777777" w:rsidR="007566E6" w:rsidRDefault="007566E6" w:rsidP="00D11673">
      <w:pPr>
        <w:pStyle w:val="Default"/>
        <w:numPr>
          <w:ilvl w:val="0"/>
          <w:numId w:val="1"/>
        </w:numPr>
        <w:spacing w:after="3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Enrollment Census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preferred</w:t>
      </w:r>
      <w:r>
        <w:rPr>
          <w:sz w:val="22"/>
          <w:szCs w:val="22"/>
        </w:rPr>
        <w:t xml:space="preserve">) or Employee Application </w:t>
      </w:r>
    </w:p>
    <w:p w14:paraId="6F144E27" w14:textId="77777777" w:rsidR="007566E6" w:rsidRDefault="007566E6" w:rsidP="00D11673">
      <w:pPr>
        <w:pStyle w:val="Default"/>
        <w:numPr>
          <w:ilvl w:val="1"/>
          <w:numId w:val="1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Must list all eligible employees and indicate plan that employee and dependents (if applicable) are enrolling. Please use the correct census, either ACA or Balance Funding. </w:t>
      </w:r>
    </w:p>
    <w:p w14:paraId="79073197" w14:textId="77777777" w:rsidR="007566E6" w:rsidRDefault="007566E6" w:rsidP="00D11673">
      <w:pPr>
        <w:pStyle w:val="Default"/>
        <w:numPr>
          <w:ilvl w:val="1"/>
          <w:numId w:val="1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If waiving coverage, please incl</w:t>
      </w:r>
      <w:r w:rsidR="00E732A0">
        <w:rPr>
          <w:sz w:val="22"/>
          <w:szCs w:val="22"/>
        </w:rPr>
        <w:t>ude the appropriate waiver code A-I</w:t>
      </w:r>
      <w:r>
        <w:rPr>
          <w:sz w:val="22"/>
          <w:szCs w:val="22"/>
        </w:rPr>
        <w:t xml:space="preserve">. </w:t>
      </w:r>
    </w:p>
    <w:p w14:paraId="24065EC6" w14:textId="77777777" w:rsidR="007566E6" w:rsidRDefault="007566E6" w:rsidP="007566E6">
      <w:pPr>
        <w:pStyle w:val="Default"/>
        <w:rPr>
          <w:rFonts w:ascii="Courier New" w:hAnsi="Courier New" w:cs="Courier New"/>
          <w:sz w:val="22"/>
          <w:szCs w:val="22"/>
        </w:rPr>
      </w:pPr>
    </w:p>
    <w:p w14:paraId="236EA195" w14:textId="77777777" w:rsidR="007566E6" w:rsidRDefault="007566E6" w:rsidP="00D1167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 COBRA use Enrollment Census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preferred</w:t>
      </w:r>
      <w:r>
        <w:rPr>
          <w:sz w:val="22"/>
          <w:szCs w:val="22"/>
        </w:rPr>
        <w:t xml:space="preserve">) or COBRA Application </w:t>
      </w:r>
    </w:p>
    <w:p w14:paraId="663987D3" w14:textId="77777777" w:rsidR="007566E6" w:rsidRDefault="007566E6" w:rsidP="007566E6">
      <w:pPr>
        <w:pStyle w:val="Default"/>
        <w:rPr>
          <w:sz w:val="22"/>
          <w:szCs w:val="22"/>
        </w:rPr>
      </w:pPr>
    </w:p>
    <w:p w14:paraId="481C9A6B" w14:textId="77777777" w:rsidR="007566E6" w:rsidRDefault="007566E6" w:rsidP="00D1167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Groups of 2-9 AHP eligible employees only </w:t>
      </w:r>
      <w:r>
        <w:rPr>
          <w:sz w:val="22"/>
          <w:szCs w:val="22"/>
        </w:rPr>
        <w:t xml:space="preserve">– A reconciled copy of the employer’s most recent </w:t>
      </w:r>
      <w:r>
        <w:rPr>
          <w:b/>
          <w:bCs/>
          <w:sz w:val="22"/>
          <w:szCs w:val="22"/>
        </w:rPr>
        <w:t xml:space="preserve">Quarterly Unemployment Tax and Wage Report (UC-018) </w:t>
      </w:r>
      <w:r>
        <w:rPr>
          <w:sz w:val="22"/>
          <w:szCs w:val="22"/>
        </w:rPr>
        <w:t xml:space="preserve">and payroll records for those employees not appearing on current Quarterly Tax and Wage Report. Please document each employee as fulltime (FT), part-time (PT), or terminated (T), including term date. </w:t>
      </w:r>
    </w:p>
    <w:p w14:paraId="0C5CE2E0" w14:textId="77777777" w:rsidR="007566E6" w:rsidRDefault="007566E6" w:rsidP="007566E6">
      <w:pPr>
        <w:pStyle w:val="Default"/>
        <w:rPr>
          <w:sz w:val="22"/>
          <w:szCs w:val="22"/>
        </w:rPr>
      </w:pPr>
    </w:p>
    <w:p w14:paraId="62786358" w14:textId="77777777" w:rsidR="007566E6" w:rsidRDefault="007566E6" w:rsidP="00D1167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Groups of 2-9 AHP eligible employees only </w:t>
      </w:r>
      <w:r>
        <w:rPr>
          <w:sz w:val="22"/>
          <w:szCs w:val="22"/>
        </w:rPr>
        <w:t xml:space="preserve">- If applicable, </w:t>
      </w:r>
      <w:r>
        <w:rPr>
          <w:b/>
          <w:bCs/>
          <w:sz w:val="22"/>
          <w:szCs w:val="22"/>
        </w:rPr>
        <w:t xml:space="preserve">Sole Proprietor, Partner, L.L.C. Member, or Corporate Officer Statement Form </w:t>
      </w:r>
      <w:r>
        <w:rPr>
          <w:sz w:val="22"/>
          <w:szCs w:val="22"/>
        </w:rPr>
        <w:t xml:space="preserve">and the supporting documentation for each enrollee applying for coverage who does not appear on the Quarterly Tax and Wage Report. </w:t>
      </w:r>
    </w:p>
    <w:p w14:paraId="3F881B1C" w14:textId="77777777" w:rsidR="007566E6" w:rsidRDefault="007566E6" w:rsidP="007566E6">
      <w:pPr>
        <w:pStyle w:val="Default"/>
        <w:rPr>
          <w:sz w:val="22"/>
          <w:szCs w:val="22"/>
        </w:rPr>
      </w:pPr>
    </w:p>
    <w:p w14:paraId="6384C97A" w14:textId="686B7415" w:rsidR="007566E6" w:rsidRDefault="007566E6" w:rsidP="00D1167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Balance Funding Groups </w:t>
      </w:r>
      <w:r>
        <w:rPr>
          <w:sz w:val="22"/>
          <w:szCs w:val="22"/>
        </w:rPr>
        <w:t>submit the signed Pay</w:t>
      </w:r>
      <w:r w:rsidR="002E0D11">
        <w:rPr>
          <w:sz w:val="22"/>
          <w:szCs w:val="22"/>
        </w:rPr>
        <w:t>o</w:t>
      </w:r>
      <w:r>
        <w:rPr>
          <w:sz w:val="22"/>
          <w:szCs w:val="22"/>
        </w:rPr>
        <w:t xml:space="preserve">r Election Application (DOH-4399) and the Electronic Filing Application (DOH-4264). </w:t>
      </w:r>
    </w:p>
    <w:p w14:paraId="78323205" w14:textId="77777777" w:rsidR="007566E6" w:rsidRDefault="007566E6" w:rsidP="007566E6">
      <w:pPr>
        <w:pStyle w:val="Default"/>
        <w:rPr>
          <w:sz w:val="22"/>
          <w:szCs w:val="22"/>
        </w:rPr>
      </w:pPr>
    </w:p>
    <w:p w14:paraId="38B5EED1" w14:textId="77777777" w:rsidR="007566E6" w:rsidRDefault="007566E6" w:rsidP="00D1167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If applicable, </w:t>
      </w:r>
      <w:r>
        <w:rPr>
          <w:b/>
          <w:bCs/>
          <w:sz w:val="22"/>
          <w:szCs w:val="22"/>
        </w:rPr>
        <w:t xml:space="preserve">Common Ownership Form </w:t>
      </w:r>
    </w:p>
    <w:p w14:paraId="36978B4A" w14:textId="77777777" w:rsidR="007566E6" w:rsidRDefault="007566E6" w:rsidP="007566E6">
      <w:pPr>
        <w:pStyle w:val="Default"/>
        <w:rPr>
          <w:sz w:val="22"/>
          <w:szCs w:val="22"/>
        </w:rPr>
      </w:pPr>
    </w:p>
    <w:p w14:paraId="6EC754AC" w14:textId="77777777" w:rsidR="007566E6" w:rsidRDefault="007566E6" w:rsidP="00D11673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Copy of sold rates (from proposal) with sold plans clearly marked (from BCBSAZ or your own rating tool). </w:t>
      </w:r>
    </w:p>
    <w:p w14:paraId="70082C90" w14:textId="77777777" w:rsidR="00300B19" w:rsidRDefault="00300B19" w:rsidP="007566E6">
      <w:pPr>
        <w:pStyle w:val="Default"/>
        <w:rPr>
          <w:b/>
          <w:bCs/>
          <w:sz w:val="22"/>
          <w:szCs w:val="22"/>
        </w:rPr>
      </w:pPr>
    </w:p>
    <w:p w14:paraId="04A287AD" w14:textId="63D4860B" w:rsidR="00300B19" w:rsidRDefault="0048584B" w:rsidP="00D11673">
      <w:pPr>
        <w:pStyle w:val="Default"/>
        <w:numPr>
          <w:ilvl w:val="0"/>
          <w:numId w:val="1"/>
        </w:num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Underwriting Questions for Employers Size 51+ </w:t>
      </w:r>
      <w:r w:rsidRPr="0048584B">
        <w:rPr>
          <w:bCs/>
          <w:i/>
          <w:iCs/>
          <w:sz w:val="22"/>
          <w:szCs w:val="22"/>
        </w:rPr>
        <w:t>(fillable version)</w:t>
      </w:r>
    </w:p>
    <w:p w14:paraId="56C9C4F0" w14:textId="77777777" w:rsidR="0048584B" w:rsidRDefault="0048584B" w:rsidP="0048584B">
      <w:pPr>
        <w:pStyle w:val="ListParagraph"/>
        <w:rPr>
          <w:b/>
          <w:color w:val="FF0000"/>
        </w:rPr>
      </w:pPr>
    </w:p>
    <w:p w14:paraId="4936CFAC" w14:textId="6D4D4E2A" w:rsidR="0048584B" w:rsidRPr="001F43BB" w:rsidRDefault="0048584B" w:rsidP="0048584B">
      <w:pPr>
        <w:pStyle w:val="Default"/>
        <w:ind w:left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                      </w:t>
      </w:r>
      <w:r w:rsidRPr="0048584B">
        <w:rPr>
          <w:b/>
          <w:color w:val="FF0000"/>
          <w:sz w:val="22"/>
          <w:szCs w:val="22"/>
        </w:rPr>
        <w:drawing>
          <wp:inline distT="0" distB="0" distL="0" distR="0" wp14:anchorId="0C755A72" wp14:editId="0D1B70EE">
            <wp:extent cx="1867161" cy="704948"/>
            <wp:effectExtent l="0" t="0" r="0" b="0"/>
            <wp:docPr id="521439620" name="Picture 2" descr="A blue shield with a white snak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39620" name="Picture 2" descr="A blue shield with a white snake in the midd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84B" w:rsidRPr="001F43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CA4C" w14:textId="77777777" w:rsidR="00BA3B16" w:rsidRDefault="00BA3B16" w:rsidP="00E5534F">
      <w:pPr>
        <w:spacing w:after="0" w:line="240" w:lineRule="auto"/>
      </w:pPr>
      <w:r>
        <w:separator/>
      </w:r>
    </w:p>
  </w:endnote>
  <w:endnote w:type="continuationSeparator" w:id="0">
    <w:p w14:paraId="07D8A1E5" w14:textId="77777777" w:rsidR="00BA3B16" w:rsidRDefault="00BA3B16" w:rsidP="00E5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F9D8" w14:textId="77777777" w:rsidR="00E5534F" w:rsidRDefault="00E55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15E5" w14:textId="77777777" w:rsidR="00BA3B16" w:rsidRDefault="00BA3B16" w:rsidP="00E5534F">
      <w:pPr>
        <w:spacing w:after="0" w:line="240" w:lineRule="auto"/>
      </w:pPr>
      <w:r>
        <w:separator/>
      </w:r>
    </w:p>
  </w:footnote>
  <w:footnote w:type="continuationSeparator" w:id="0">
    <w:p w14:paraId="3AA211FB" w14:textId="77777777" w:rsidR="00BA3B16" w:rsidRDefault="00BA3B16" w:rsidP="00E5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1904"/>
    <w:multiLevelType w:val="hybridMultilevel"/>
    <w:tmpl w:val="F118E7D8"/>
    <w:lvl w:ilvl="0" w:tplc="FC46D2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8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E6"/>
    <w:rsid w:val="00132912"/>
    <w:rsid w:val="001F43BB"/>
    <w:rsid w:val="002E0D11"/>
    <w:rsid w:val="00300B19"/>
    <w:rsid w:val="0044624E"/>
    <w:rsid w:val="0048584B"/>
    <w:rsid w:val="00745BCE"/>
    <w:rsid w:val="007566E6"/>
    <w:rsid w:val="00856A72"/>
    <w:rsid w:val="00A2588B"/>
    <w:rsid w:val="00B002B2"/>
    <w:rsid w:val="00B61B27"/>
    <w:rsid w:val="00BA3B16"/>
    <w:rsid w:val="00BF4BFE"/>
    <w:rsid w:val="00C31D83"/>
    <w:rsid w:val="00D11673"/>
    <w:rsid w:val="00D36A7C"/>
    <w:rsid w:val="00E10EAA"/>
    <w:rsid w:val="00E5534F"/>
    <w:rsid w:val="00E732A0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38EB28"/>
  <w15:chartTrackingRefBased/>
  <w15:docId w15:val="{70AB9895-C45E-4815-8096-94618FD0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6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02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4F"/>
  </w:style>
  <w:style w:type="paragraph" w:styleId="Footer">
    <w:name w:val="footer"/>
    <w:basedOn w:val="Normal"/>
    <w:link w:val="FooterChar"/>
    <w:uiPriority w:val="99"/>
    <w:unhideWhenUsed/>
    <w:rsid w:val="00E5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4F"/>
  </w:style>
  <w:style w:type="paragraph" w:styleId="ListParagraph">
    <w:name w:val="List Paragraph"/>
    <w:basedOn w:val="Normal"/>
    <w:uiPriority w:val="34"/>
    <w:qFormat/>
    <w:rsid w:val="0048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10/11/2019</vt:lpstr>
    </vt:vector>
  </TitlesOfParts>
  <Company>BCBSAZ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10/11/2019</dc:title>
  <dc:subject/>
  <dc:creator>Woolery, Cara</dc:creator>
  <cp:keywords/>
  <dc:description/>
  <cp:lastModifiedBy>Trisha Boyle</cp:lastModifiedBy>
  <cp:revision>2</cp:revision>
  <dcterms:created xsi:type="dcterms:W3CDTF">2023-11-28T17:10:00Z</dcterms:created>
  <dcterms:modified xsi:type="dcterms:W3CDTF">2023-11-28T17:10:00Z</dcterms:modified>
</cp:coreProperties>
</file>