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B0526" w14:textId="05F1587A" w:rsidR="00BB76E7" w:rsidRPr="00B02E10" w:rsidRDefault="0076483A">
      <w:pPr>
        <w:rPr>
          <w:rFonts w:cstheme="minorHAnsi"/>
          <w:b/>
          <w:bCs/>
          <w:sz w:val="24"/>
          <w:szCs w:val="24"/>
        </w:rPr>
      </w:pPr>
      <w:r w:rsidRPr="00B02E10">
        <w:rPr>
          <w:rFonts w:cstheme="minorHAnsi"/>
          <w:b/>
          <w:bCs/>
          <w:sz w:val="24"/>
          <w:szCs w:val="24"/>
        </w:rPr>
        <w:t xml:space="preserve">Employee </w:t>
      </w:r>
      <w:r w:rsidR="00200DA1" w:rsidRPr="00B02E10">
        <w:rPr>
          <w:rFonts w:cstheme="minorHAnsi"/>
          <w:b/>
          <w:bCs/>
          <w:sz w:val="24"/>
          <w:szCs w:val="24"/>
        </w:rPr>
        <w:t>Survey: General Benefits</w:t>
      </w:r>
    </w:p>
    <w:p w14:paraId="61A3541B" w14:textId="77777777" w:rsidR="00DB0E9A" w:rsidRPr="00B02E10" w:rsidRDefault="00DB0E9A">
      <w:pPr>
        <w:rPr>
          <w:rFonts w:cstheme="minorHAnsi"/>
          <w:sz w:val="24"/>
          <w:szCs w:val="24"/>
        </w:rPr>
      </w:pPr>
    </w:p>
    <w:p w14:paraId="07945125" w14:textId="1A3796DD" w:rsidR="00CB4DD9" w:rsidRPr="00B02E10" w:rsidRDefault="00CB4DD9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>[</w:t>
      </w:r>
      <w:r w:rsidR="00200DA1" w:rsidRPr="00B02E10">
        <w:rPr>
          <w:rFonts w:cstheme="minorHAnsi"/>
          <w:sz w:val="24"/>
          <w:szCs w:val="24"/>
        </w:rPr>
        <w:t>Company</w:t>
      </w:r>
      <w:r w:rsidRPr="00B02E10">
        <w:rPr>
          <w:rFonts w:cstheme="minorHAnsi"/>
          <w:sz w:val="24"/>
          <w:szCs w:val="24"/>
        </w:rPr>
        <w:t xml:space="preserve"> Name] is seeking </w:t>
      </w:r>
      <w:r w:rsidR="00200DA1" w:rsidRPr="00B02E10">
        <w:rPr>
          <w:rFonts w:cstheme="minorHAnsi"/>
          <w:sz w:val="24"/>
          <w:szCs w:val="24"/>
        </w:rPr>
        <w:t xml:space="preserve">feedback from </w:t>
      </w:r>
      <w:r w:rsidRPr="00B02E10">
        <w:rPr>
          <w:rFonts w:cstheme="minorHAnsi"/>
          <w:sz w:val="24"/>
          <w:szCs w:val="24"/>
        </w:rPr>
        <w:t xml:space="preserve">employees </w:t>
      </w:r>
      <w:r w:rsidR="00200DA1" w:rsidRPr="00B02E10">
        <w:rPr>
          <w:rFonts w:cstheme="minorHAnsi"/>
          <w:sz w:val="24"/>
          <w:szCs w:val="24"/>
        </w:rPr>
        <w:t xml:space="preserve">on the quality and types of benefits currently offered. Please answer as many questions as you can, basing your answers on </w:t>
      </w:r>
      <w:r w:rsidRPr="00B02E10">
        <w:rPr>
          <w:rFonts w:cstheme="minorHAnsi"/>
          <w:sz w:val="24"/>
          <w:szCs w:val="24"/>
        </w:rPr>
        <w:t xml:space="preserve">personal </w:t>
      </w:r>
      <w:r w:rsidR="00200DA1" w:rsidRPr="00B02E10">
        <w:rPr>
          <w:rFonts w:cstheme="minorHAnsi"/>
          <w:sz w:val="24"/>
          <w:szCs w:val="24"/>
        </w:rPr>
        <w:t xml:space="preserve">experiences. </w:t>
      </w:r>
      <w:r w:rsidR="00D92F1B" w:rsidRPr="00B02E10">
        <w:rPr>
          <w:rFonts w:cstheme="minorHAnsi"/>
          <w:sz w:val="24"/>
          <w:szCs w:val="24"/>
        </w:rPr>
        <w:t xml:space="preserve"> </w:t>
      </w:r>
    </w:p>
    <w:p w14:paraId="335CD56A" w14:textId="1DF46D0E" w:rsidR="00200DA1" w:rsidRPr="00B02E10" w:rsidRDefault="00200DA1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 xml:space="preserve">All </w:t>
      </w:r>
      <w:r w:rsidR="00CB4DD9" w:rsidRPr="00B02E10">
        <w:rPr>
          <w:rFonts w:cstheme="minorHAnsi"/>
          <w:sz w:val="24"/>
          <w:szCs w:val="24"/>
        </w:rPr>
        <w:t>responses are anonymous</w:t>
      </w:r>
      <w:r w:rsidR="002C243A" w:rsidRPr="00B02E10">
        <w:rPr>
          <w:rFonts w:cstheme="minorHAnsi"/>
          <w:sz w:val="24"/>
          <w:szCs w:val="24"/>
        </w:rPr>
        <w:t xml:space="preserve"> and</w:t>
      </w:r>
      <w:r w:rsidRPr="00B02E10">
        <w:rPr>
          <w:rFonts w:cstheme="minorHAnsi"/>
          <w:sz w:val="24"/>
          <w:szCs w:val="24"/>
        </w:rPr>
        <w:t xml:space="preserve"> confidential. Please </w:t>
      </w:r>
      <w:r w:rsidR="002C243A" w:rsidRPr="00B02E10">
        <w:rPr>
          <w:rFonts w:cstheme="minorHAnsi"/>
          <w:sz w:val="24"/>
          <w:szCs w:val="24"/>
        </w:rPr>
        <w:t xml:space="preserve">complete </w:t>
      </w:r>
      <w:r w:rsidRPr="00B02E10">
        <w:rPr>
          <w:rFonts w:cstheme="minorHAnsi"/>
          <w:sz w:val="24"/>
          <w:szCs w:val="24"/>
        </w:rPr>
        <w:t xml:space="preserve">the survey by </w:t>
      </w:r>
      <w:r w:rsidR="002C243A" w:rsidRPr="00B02E10">
        <w:rPr>
          <w:rFonts w:cstheme="minorHAnsi"/>
          <w:sz w:val="24"/>
          <w:szCs w:val="24"/>
        </w:rPr>
        <w:t>[</w:t>
      </w:r>
      <w:r w:rsidRPr="00B02E10">
        <w:rPr>
          <w:rFonts w:cstheme="minorHAnsi"/>
          <w:sz w:val="24"/>
          <w:szCs w:val="24"/>
        </w:rPr>
        <w:t>date</w:t>
      </w:r>
      <w:r w:rsidR="002C243A" w:rsidRPr="00B02E10">
        <w:rPr>
          <w:rFonts w:cstheme="minorHAnsi"/>
          <w:sz w:val="24"/>
          <w:szCs w:val="24"/>
        </w:rPr>
        <w:t>]</w:t>
      </w:r>
      <w:r w:rsidRPr="00B02E10">
        <w:rPr>
          <w:rFonts w:cstheme="minorHAnsi"/>
          <w:sz w:val="24"/>
          <w:szCs w:val="24"/>
        </w:rPr>
        <w:t>. Thank you in advance for your cooperation.</w:t>
      </w:r>
    </w:p>
    <w:p w14:paraId="33045E8E" w14:textId="4CE60DAD" w:rsidR="007C3968" w:rsidRPr="00B02E10" w:rsidRDefault="0076483A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>An</w:t>
      </w:r>
      <w:r w:rsidR="007C3968" w:rsidRPr="00B02E10">
        <w:rPr>
          <w:rFonts w:cstheme="minorHAnsi"/>
          <w:sz w:val="24"/>
          <w:szCs w:val="24"/>
        </w:rPr>
        <w:t xml:space="preserve">swer each of the following questions by </w:t>
      </w:r>
      <w:r w:rsidRPr="00B02E10">
        <w:rPr>
          <w:rFonts w:cstheme="minorHAnsi"/>
          <w:sz w:val="24"/>
          <w:szCs w:val="24"/>
        </w:rPr>
        <w:t>choosing</w:t>
      </w:r>
      <w:r w:rsidR="007C3968" w:rsidRPr="00B02E10">
        <w:rPr>
          <w:rFonts w:cstheme="minorHAnsi"/>
          <w:sz w:val="24"/>
          <w:szCs w:val="24"/>
        </w:rPr>
        <w:t xml:space="preserve"> the rating number you think is most appropriate. Feel free to make comments next to each statement or on the back of the survey.</w:t>
      </w:r>
    </w:p>
    <w:p w14:paraId="4BDC2043" w14:textId="56CE86CD" w:rsidR="008A4C4C" w:rsidRPr="00B02E10" w:rsidRDefault="008A4C4C">
      <w:pPr>
        <w:rPr>
          <w:rFonts w:cstheme="minorHAnsi"/>
          <w:sz w:val="24"/>
          <w:szCs w:val="24"/>
        </w:rPr>
      </w:pPr>
    </w:p>
    <w:p w14:paraId="4C1645DB" w14:textId="61F1808A" w:rsidR="008A4C4C" w:rsidRPr="00B02E10" w:rsidRDefault="008A4C4C">
      <w:pPr>
        <w:rPr>
          <w:rFonts w:cstheme="minorHAnsi"/>
          <w:sz w:val="24"/>
          <w:szCs w:val="24"/>
        </w:rPr>
      </w:pPr>
      <w:r w:rsidRPr="00B02E10">
        <w:rPr>
          <w:rFonts w:eastAsia="Times New Roman" w:cstheme="minorHAnsi"/>
          <w:b/>
          <w:bCs/>
          <w:sz w:val="24"/>
          <w:szCs w:val="24"/>
        </w:rPr>
        <w:t>Using a scale of 1-5, with 5 being very satisfied and 1 being very dissatisfied, please select one response for each statement.</w:t>
      </w:r>
      <w:r w:rsidRPr="00B02E10">
        <w:rPr>
          <w:rFonts w:eastAsia="Times New Roman" w:cstheme="minorHAnsi"/>
          <w:sz w:val="24"/>
          <w:szCs w:val="24"/>
        </w:rPr>
        <w:t> </w:t>
      </w:r>
      <w:r w:rsidR="00D92F1B" w:rsidRPr="00B02E10">
        <w:rPr>
          <w:rFonts w:eastAsia="Times New Roman" w:cstheme="minorHAnsi"/>
          <w:b/>
          <w:bCs/>
          <w:sz w:val="24"/>
          <w:szCs w:val="24"/>
        </w:rPr>
        <w:t>If you are not using the benefit, please choose N/A.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154"/>
        <w:gridCol w:w="939"/>
        <w:gridCol w:w="1058"/>
        <w:gridCol w:w="1194"/>
        <w:gridCol w:w="1202"/>
        <w:gridCol w:w="1133"/>
      </w:tblGrid>
      <w:tr w:rsidR="008A4C4C" w:rsidRPr="00576111" w14:paraId="3A34F55B" w14:textId="485F8F24" w:rsidTr="00DB0E9A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8B2DE" w14:textId="48838519" w:rsidR="008A4C4C" w:rsidRPr="00DB0E9A" w:rsidRDefault="003D7939" w:rsidP="00605C87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B0E9A">
              <w:rPr>
                <w:rFonts w:eastAsia="Times New Roman"/>
                <w:b/>
                <w:bCs/>
                <w:sz w:val="24"/>
                <w:szCs w:val="24"/>
              </w:rPr>
              <w:t>Insurance benefits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2C318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33E64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D77E4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D3F85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A950D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E7E6E6" w:themeFill="background2"/>
          </w:tcPr>
          <w:p w14:paraId="15032A94" w14:textId="23577017" w:rsidR="008A4C4C" w:rsidRDefault="008A4C4C" w:rsidP="00DB0E9A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8A4C4C" w:rsidRPr="00576111" w14:paraId="7061DBCA" w14:textId="23B71952" w:rsidTr="00DB0E9A">
        <w:tc>
          <w:tcPr>
            <w:tcW w:w="26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306F7" w14:textId="52FEBE34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Health insurance</w:t>
            </w:r>
          </w:p>
        </w:tc>
        <w:tc>
          <w:tcPr>
            <w:tcW w:w="115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EE56F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49389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CE229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D0E3F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84813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</w:tcPr>
          <w:p w14:paraId="42532A64" w14:textId="1EA60453" w:rsidR="008A4C4C" w:rsidRPr="00605C87" w:rsidRDefault="0076483A" w:rsidP="00605C87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8A4C4C" w:rsidRPr="00576111" w14:paraId="32F40D49" w14:textId="0B8E22BC" w:rsidTr="00DB0E9A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9BAE2" w14:textId="5B6AA14F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Dental insurance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35C86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15439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8FCDB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9117D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0972A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66D7490E" w14:textId="4F356596" w:rsidR="008A4C4C" w:rsidRPr="00605C87" w:rsidRDefault="0076483A" w:rsidP="00605C87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8A4C4C" w:rsidRPr="00576111" w14:paraId="77578939" w14:textId="6C1A9837" w:rsidTr="00DB0E9A">
        <w:tc>
          <w:tcPr>
            <w:tcW w:w="26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E7A11" w14:textId="76514F0A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Vision insurance</w:t>
            </w:r>
          </w:p>
        </w:tc>
        <w:tc>
          <w:tcPr>
            <w:tcW w:w="115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DC221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D51AA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2D341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F3F0D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2B8C7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</w:tcPr>
          <w:p w14:paraId="534E7907" w14:textId="2D90D7CB" w:rsidR="008A4C4C" w:rsidRPr="00605C87" w:rsidRDefault="0076483A" w:rsidP="00605C87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8A4C4C" w:rsidRPr="00576111" w14:paraId="307BCE26" w14:textId="0485F5E9" w:rsidTr="00DB0E9A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8553A" w14:textId="100C7BCA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Flexible spending account (FSA)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A8649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E6DDE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9C533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F106A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59902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2237A27F" w14:textId="01EC8A6E" w:rsidR="008A4C4C" w:rsidRPr="00605C87" w:rsidRDefault="0076483A" w:rsidP="00605C87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8A4C4C" w:rsidRPr="00576111" w14:paraId="36BC9463" w14:textId="4B61941D" w:rsidTr="00DB0E9A">
        <w:tc>
          <w:tcPr>
            <w:tcW w:w="26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05B5A" w14:textId="37E40131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Short-term disability insurance</w:t>
            </w:r>
          </w:p>
        </w:tc>
        <w:tc>
          <w:tcPr>
            <w:tcW w:w="115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D537A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8499B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CBACA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6BE6A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3929D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</w:tcPr>
          <w:p w14:paraId="797BFC4A" w14:textId="6503FF15" w:rsidR="008A4C4C" w:rsidRPr="00605C87" w:rsidRDefault="0076483A" w:rsidP="00605C87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8A4C4C" w:rsidRPr="00576111" w14:paraId="37610956" w14:textId="248AA855" w:rsidTr="00DB0E9A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55D79" w14:textId="40687706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Long-term disability insurance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FDE0C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64C33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61233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507EB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D9099" w14:textId="77777777" w:rsidR="008A4C4C" w:rsidRPr="00605C87" w:rsidRDefault="008A4C4C" w:rsidP="00605C8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76688BAF" w14:textId="5847D80F" w:rsidR="008A4C4C" w:rsidRPr="00605C87" w:rsidRDefault="0076483A" w:rsidP="00605C87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62645531" w14:textId="77777777" w:rsidTr="00DB0E9A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1A0EB" w14:textId="3A4A52DC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Group life insurance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7296A" w14:textId="4F17F0D6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CC3BD" w14:textId="647F11EA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E09CB" w14:textId="79DF257B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A8C50" w14:textId="00ADD9F9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58B30" w14:textId="288FC35B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09E99E23" w14:textId="34A581F4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2F40153D" w14:textId="77777777" w:rsidTr="00776892">
        <w:tc>
          <w:tcPr>
            <w:tcW w:w="93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571BC" w14:textId="77777777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266946EA" w14:textId="77777777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  <w:p w14:paraId="6F5BC922" w14:textId="1BFBFDE1" w:rsidR="0076483A" w:rsidRPr="00DB0E9A" w:rsidRDefault="0076483A" w:rsidP="00DB0E9A">
            <w:pPr>
              <w:rPr>
                <w:rFonts w:ascii="Arial" w:hAnsi="Arial" w:cs="Arial"/>
                <w:szCs w:val="21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 xml:space="preserve">Using a scale of 1-5, with 5 being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very satisfied</w:t>
            </w: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 xml:space="preserve"> and 1 being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very dissatisfied</w:t>
            </w: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, please select one response for each statement.</w:t>
            </w:r>
            <w:r w:rsidRPr="00605C87">
              <w:rPr>
                <w:rFonts w:eastAsia="Times New Roman"/>
                <w:sz w:val="24"/>
                <w:szCs w:val="24"/>
              </w:rPr>
              <w:t> </w:t>
            </w:r>
            <w:r w:rsidR="00D92F1B" w:rsidRPr="00605C87">
              <w:rPr>
                <w:rFonts w:eastAsia="Times New Roman"/>
                <w:b/>
                <w:bCs/>
                <w:sz w:val="24"/>
                <w:szCs w:val="24"/>
              </w:rPr>
              <w:t>If you are not using the benefit, please choose N/A.</w:t>
            </w:r>
          </w:p>
        </w:tc>
      </w:tr>
      <w:tr w:rsidR="0076483A" w:rsidRPr="003D7939" w14:paraId="73C45FA6" w14:textId="77777777" w:rsidTr="008A4C4C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7D30D" w14:textId="4C5BD1F0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B0E9A">
              <w:rPr>
                <w:rFonts w:eastAsia="Times New Roman"/>
                <w:b/>
                <w:bCs/>
                <w:sz w:val="24"/>
                <w:szCs w:val="24"/>
              </w:rPr>
              <w:t>Paid time off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89401" w14:textId="10394116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2D4FD" w14:textId="5004616A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1B398" w14:textId="45539E0B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3A537" w14:textId="251B2D0B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5DE09" w14:textId="1E9BBE50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EFEDED"/>
          </w:tcPr>
          <w:p w14:paraId="2C73DBCF" w14:textId="5DF4B9F7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76483A" w:rsidRPr="00576111" w14:paraId="196074A8" w14:textId="77777777" w:rsidTr="00DB0E9A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22756" w14:textId="7B95F860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Paid sick leave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BC28A" w14:textId="776BFCB0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32017" w14:textId="51B42FFB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30B24" w14:textId="371C46A8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F366C" w14:textId="799899A4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7BEFB" w14:textId="52CD44D2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14764C79" w14:textId="27D6139E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09064668" w14:textId="77777777" w:rsidTr="008A4C4C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1FCF2" w14:textId="33FF50A4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Paid vacation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1A70F" w14:textId="7A708D44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2A771" w14:textId="529B0AC9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E6E58" w14:textId="25EFB67B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C0D11" w14:textId="21EB0C18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E42FC" w14:textId="7A59C4B1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271C7020" w14:textId="60DBBDF3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396E2679" w14:textId="77777777" w:rsidTr="00DB0E9A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17EE6" w14:textId="2530B676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Paid holidays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E2C39" w14:textId="3FF6D8EE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36B7D" w14:textId="4D7B28F0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F59B9" w14:textId="55662F13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1FAB4" w14:textId="56617739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BA5D3" w14:textId="331FE17E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2C259913" w14:textId="691A6F05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36B2A843" w14:textId="77777777" w:rsidTr="008A4C4C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FB4A0" w14:textId="513E0C89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Bereavement leave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13485" w14:textId="40057654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8965A" w14:textId="2C994BCF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CD1D7" w14:textId="0FFE0F21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AE219" w14:textId="2097310B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0AD60" w14:textId="6341347B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398822FA" w14:textId="57874972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499CAA02" w14:textId="77777777" w:rsidTr="00605C87">
        <w:tc>
          <w:tcPr>
            <w:tcW w:w="93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0D5AA" w14:textId="77777777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48819D4B" w14:textId="77777777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  <w:p w14:paraId="2F7C2B7A" w14:textId="2D476DFE" w:rsidR="0076483A" w:rsidRPr="00DB0E9A" w:rsidRDefault="0076483A" w:rsidP="00DB0E9A">
            <w:pPr>
              <w:rPr>
                <w:rFonts w:ascii="Arial" w:hAnsi="Arial" w:cs="Arial"/>
                <w:szCs w:val="21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 xml:space="preserve">Using a scale of 1-5, with 5 being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very satisfied</w:t>
            </w: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 xml:space="preserve"> and 1 being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very dissatisfied</w:t>
            </w: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, please select one response for each statement.</w:t>
            </w:r>
            <w:r w:rsidRPr="00605C87">
              <w:rPr>
                <w:rFonts w:eastAsia="Times New Roman"/>
                <w:sz w:val="24"/>
                <w:szCs w:val="24"/>
              </w:rPr>
              <w:t> </w:t>
            </w:r>
            <w:r w:rsidR="00D92F1B" w:rsidRPr="00605C87">
              <w:rPr>
                <w:rFonts w:eastAsia="Times New Roman"/>
                <w:b/>
                <w:bCs/>
                <w:sz w:val="24"/>
                <w:szCs w:val="24"/>
              </w:rPr>
              <w:t>If you are not using the benefit, please choose N/A.</w:t>
            </w:r>
          </w:p>
        </w:tc>
      </w:tr>
      <w:tr w:rsidR="0076483A" w:rsidRPr="003D7939" w14:paraId="704C0F6A" w14:textId="77777777" w:rsidTr="008A4C4C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A77AE" w14:textId="2F5D4A8A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B0E9A">
              <w:rPr>
                <w:rFonts w:eastAsia="Times New Roman"/>
                <w:b/>
                <w:bCs/>
                <w:sz w:val="24"/>
                <w:szCs w:val="24"/>
              </w:rPr>
              <w:t>Other benefits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E2ECB" w14:textId="0AD46205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600C2" w14:textId="10C1226D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7D23F" w14:textId="5C526372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95E1A" w14:textId="5FBE00ED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BF385" w14:textId="17366F3F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EFEDED"/>
          </w:tcPr>
          <w:p w14:paraId="3E2A1A9F" w14:textId="6A4CF020" w:rsidR="0076483A" w:rsidRPr="00DB0E9A" w:rsidRDefault="0076483A" w:rsidP="0076483A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76483A" w:rsidRPr="00576111" w14:paraId="0A02D0FF" w14:textId="77777777" w:rsidTr="0076483A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CD793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401(k) retirement plan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6E05F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A584E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8039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60D62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C3A0C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091BC936" w14:textId="0629CE82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4D599C1B" w14:textId="77777777" w:rsidTr="008A4C4C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6F9D4" w14:textId="219CD6C5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Tuition reimbursement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B05EB" w14:textId="0BC0C0B6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EE248" w14:textId="7CADB70B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BE32A" w14:textId="2F54124A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6713D" w14:textId="474E6CEF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306BB" w14:textId="26B5F4AD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0D95F80C" w14:textId="2D78613F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5248FB5D" w14:textId="77777777" w:rsidTr="00DB0E9A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A22A4" w14:textId="73F23ECC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Wellness program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FB56F" w14:textId="63C1759F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04495" w14:textId="0FCA302D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3D947" w14:textId="5AA6F8E6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347C5" w14:textId="52A7857E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51547" w14:textId="7FB908DD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2B5E0DED" w14:textId="7895FB2C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 xml:space="preserve"> </w:t>
            </w: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76483A" w:rsidRPr="00576111" w14:paraId="65C0392C" w14:textId="77777777" w:rsidTr="008A4C4C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EABF6" w14:textId="77777777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7F048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9D3EC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3CF70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9D933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E4761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33" w:type="dxa"/>
            <w:shd w:val="clear" w:color="auto" w:fill="EFEDED"/>
          </w:tcPr>
          <w:p w14:paraId="22D52384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</w:tr>
      <w:tr w:rsidR="0076483A" w:rsidRPr="00576111" w14:paraId="3249C14E" w14:textId="77777777" w:rsidTr="00DB0E9A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E156A" w14:textId="77777777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8272D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3AE81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A894D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24FDA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E21DA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33" w:type="dxa"/>
            <w:shd w:val="clear" w:color="auto" w:fill="auto"/>
          </w:tcPr>
          <w:p w14:paraId="3555A939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44"/>
                <w:szCs w:val="44"/>
              </w:rPr>
            </w:pPr>
          </w:p>
        </w:tc>
      </w:tr>
      <w:tr w:rsidR="0076483A" w:rsidRPr="00576111" w14:paraId="4C66B880" w14:textId="23C3AB5E" w:rsidTr="00DB0E9A">
        <w:tc>
          <w:tcPr>
            <w:tcW w:w="8217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FF439" w14:textId="2CD1AE9D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0324789B" w14:textId="77777777" w:rsidR="0076483A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  <w:p w14:paraId="37582A97" w14:textId="44ACB5E3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491F31E" w14:textId="77777777" w:rsidR="0076483A" w:rsidRPr="00605C87" w:rsidRDefault="0076483A" w:rsidP="0076483A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728913D" w14:textId="77777777" w:rsidR="008A4C4C" w:rsidRPr="00DB0E9A" w:rsidRDefault="008A4C4C">
      <w:pPr>
        <w:rPr>
          <w:rFonts w:ascii="Arial" w:hAnsi="Arial" w:cs="Arial"/>
          <w:szCs w:val="21"/>
        </w:rPr>
      </w:pPr>
    </w:p>
    <w:p w14:paraId="01882625" w14:textId="77777777" w:rsidR="00200DA1" w:rsidRPr="00B02E10" w:rsidRDefault="00200DA1">
      <w:pPr>
        <w:rPr>
          <w:rFonts w:cstheme="minorHAnsi"/>
          <w:sz w:val="24"/>
          <w:szCs w:val="24"/>
        </w:rPr>
      </w:pPr>
    </w:p>
    <w:p w14:paraId="2E2CC514" w14:textId="15F6F36D" w:rsidR="00200DA1" w:rsidRPr="00B02E10" w:rsidRDefault="00200DA1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 xml:space="preserve">What would you improve about the benefits offered by </w:t>
      </w:r>
      <w:r w:rsidR="007C3968" w:rsidRPr="00B02E10">
        <w:rPr>
          <w:rFonts w:cstheme="minorHAnsi"/>
          <w:sz w:val="24"/>
          <w:szCs w:val="24"/>
        </w:rPr>
        <w:t>[Company Name]?</w:t>
      </w:r>
      <w:r w:rsidR="00B827CA" w:rsidRPr="00B02E10">
        <w:rPr>
          <w:rFonts w:cstheme="minorHAnsi"/>
          <w:sz w:val="24"/>
          <w:szCs w:val="24"/>
        </w:rPr>
        <w:t xml:space="preserve"> Please provide comments about benefits that are currently offered and/or benefits that you would like to see offered.</w:t>
      </w:r>
    </w:p>
    <w:p w14:paraId="7B56677E" w14:textId="248DCB6E" w:rsidR="00B827CA" w:rsidRPr="00B02E10" w:rsidRDefault="00B827CA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>________________________________________________________________________</w:t>
      </w:r>
    </w:p>
    <w:p w14:paraId="7FDA7C37" w14:textId="50232E17" w:rsidR="00B827CA" w:rsidRPr="00B02E10" w:rsidRDefault="00B827CA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>________________________________________________________________________</w:t>
      </w:r>
    </w:p>
    <w:p w14:paraId="08DB070B" w14:textId="5BB3A137" w:rsidR="00B827CA" w:rsidRPr="00B02E10" w:rsidRDefault="00B827CA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>________________________________________________________________________</w:t>
      </w:r>
    </w:p>
    <w:p w14:paraId="60FD1B39" w14:textId="003FD193" w:rsidR="00B827CA" w:rsidRPr="00B02E10" w:rsidRDefault="00B827CA">
      <w:pPr>
        <w:rPr>
          <w:rFonts w:cstheme="minorHAnsi"/>
          <w:sz w:val="24"/>
          <w:szCs w:val="24"/>
        </w:rPr>
      </w:pPr>
      <w:r w:rsidRPr="00B02E10">
        <w:rPr>
          <w:rFonts w:cstheme="minorHAnsi"/>
          <w:sz w:val="24"/>
          <w:szCs w:val="24"/>
        </w:rPr>
        <w:t>________________________________________________________________________</w:t>
      </w:r>
    </w:p>
    <w:p w14:paraId="2630F865" w14:textId="5A7968D0" w:rsidR="00B827CA" w:rsidRPr="00B02E10" w:rsidRDefault="00B827CA">
      <w:pPr>
        <w:rPr>
          <w:rFonts w:cstheme="minorHAnsi"/>
          <w:sz w:val="24"/>
          <w:szCs w:val="24"/>
        </w:rPr>
      </w:pPr>
    </w:p>
    <w:p w14:paraId="43E8BD7D" w14:textId="23C99DF6" w:rsidR="00B827CA" w:rsidRPr="00B02E10" w:rsidRDefault="00B827CA">
      <w:pPr>
        <w:rPr>
          <w:rFonts w:cstheme="minorHAnsi"/>
          <w:sz w:val="24"/>
          <w:szCs w:val="24"/>
        </w:rPr>
      </w:pPr>
      <w:r w:rsidRPr="00B02E10">
        <w:rPr>
          <w:rFonts w:cstheme="minorHAnsi"/>
          <w:i/>
          <w:iCs/>
          <w:sz w:val="24"/>
          <w:szCs w:val="24"/>
        </w:rPr>
        <w:t>[If there are certain benefits the company is considering adopting it may be helpful to gauge employee interest before making the investment. Consider listing the</w:t>
      </w:r>
      <w:r w:rsidR="007C3968" w:rsidRPr="00B02E10">
        <w:rPr>
          <w:rFonts w:cstheme="minorHAnsi"/>
          <w:i/>
          <w:iCs/>
          <w:sz w:val="24"/>
          <w:szCs w:val="24"/>
        </w:rPr>
        <w:t>se</w:t>
      </w:r>
      <w:r w:rsidRPr="00B02E10">
        <w:rPr>
          <w:rFonts w:cstheme="minorHAnsi"/>
          <w:i/>
          <w:iCs/>
          <w:sz w:val="24"/>
          <w:szCs w:val="24"/>
        </w:rPr>
        <w:t xml:space="preserve"> benefits and asking employees to rank them or indicate which benefits are of interest.]</w:t>
      </w:r>
    </w:p>
    <w:p w14:paraId="2FC7566B" w14:textId="49D562AE" w:rsidR="00200DA1" w:rsidRPr="00036718" w:rsidRDefault="00200DA1" w:rsidP="00B02E10">
      <w:pPr>
        <w:rPr>
          <w:rFonts w:ascii="Arial" w:hAnsi="Arial"/>
        </w:rPr>
      </w:pPr>
    </w:p>
    <w:sectPr w:rsidR="00200DA1" w:rsidRPr="00036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A1"/>
    <w:rsid w:val="00036718"/>
    <w:rsid w:val="001F69B8"/>
    <w:rsid w:val="00200DA1"/>
    <w:rsid w:val="002C243A"/>
    <w:rsid w:val="003D7939"/>
    <w:rsid w:val="00537247"/>
    <w:rsid w:val="0076483A"/>
    <w:rsid w:val="0077095B"/>
    <w:rsid w:val="007C3968"/>
    <w:rsid w:val="008A4C4C"/>
    <w:rsid w:val="00B02E10"/>
    <w:rsid w:val="00B827CA"/>
    <w:rsid w:val="00BB76E7"/>
    <w:rsid w:val="00CB4DD9"/>
    <w:rsid w:val="00D417DF"/>
    <w:rsid w:val="00D90F3C"/>
    <w:rsid w:val="00D92F1B"/>
    <w:rsid w:val="00DB0E9A"/>
    <w:rsid w:val="00F3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FEEA0"/>
  <w15:chartTrackingRefBased/>
  <w15:docId w15:val="{28B601B0-AE90-4E54-BCB5-574F3A05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D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D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4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Valerie Moody</cp:lastModifiedBy>
  <cp:revision>2</cp:revision>
  <dcterms:created xsi:type="dcterms:W3CDTF">2024-09-12T16:05:00Z</dcterms:created>
  <dcterms:modified xsi:type="dcterms:W3CDTF">2024-09-12T16:05:00Z</dcterms:modified>
</cp:coreProperties>
</file>