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7A54E" w14:textId="77777777" w:rsidR="00257CEF" w:rsidRPr="00257CEF" w:rsidRDefault="00257CEF" w:rsidP="00257CEF">
      <w:pPr>
        <w:shd w:val="clear" w:color="auto" w:fill="FFFFFF"/>
        <w:spacing w:before="120" w:after="120" w:line="720" w:lineRule="atLeast"/>
        <w:outlineLvl w:val="0"/>
        <w:rPr>
          <w:rFonts w:ascii="ProximaNova" w:eastAsia="Times New Roman" w:hAnsi="ProximaNova" w:cs="Times New Roman"/>
          <w:b/>
          <w:bCs/>
          <w:color w:val="222222"/>
          <w:spacing w:val="-15"/>
          <w:kern w:val="36"/>
          <w:sz w:val="60"/>
          <w:szCs w:val="60"/>
          <w14:ligatures w14:val="none"/>
        </w:rPr>
      </w:pPr>
      <w:r w:rsidRPr="00257CEF">
        <w:rPr>
          <w:rFonts w:ascii="ProximaNova" w:eastAsia="Times New Roman" w:hAnsi="ProximaNova" w:cs="Times New Roman"/>
          <w:b/>
          <w:bCs/>
          <w:color w:val="222222"/>
          <w:spacing w:val="-15"/>
          <w:kern w:val="36"/>
          <w:sz w:val="60"/>
          <w:szCs w:val="60"/>
          <w14:ligatures w14:val="none"/>
        </w:rPr>
        <w:t>How to Write an Effective Job Description</w:t>
      </w:r>
    </w:p>
    <w:p w14:paraId="021D7E67" w14:textId="26FF7312" w:rsidR="00257CEF" w:rsidRPr="00257CEF" w:rsidRDefault="00257CEF" w:rsidP="00257CEF">
      <w:pPr>
        <w:shd w:val="clear" w:color="auto" w:fill="FFFFFF"/>
        <w:spacing w:line="240" w:lineRule="auto"/>
        <w:rPr>
          <w:rFonts w:ascii="ProximaNova" w:eastAsia="Times New Roman" w:hAnsi="ProximaNova" w:cs="Times New Roman"/>
          <w:color w:val="222222"/>
          <w:kern w:val="0"/>
          <w:sz w:val="24"/>
          <w:szCs w:val="24"/>
          <w14:ligatures w14:val="none"/>
        </w:rPr>
      </w:pPr>
      <w:r>
        <w:rPr>
          <w:rFonts w:ascii="ProximaNova" w:eastAsia="Times New Roman" w:hAnsi="ProximaNova" w:cs="Times New Roman"/>
          <w:noProof/>
          <w:color w:val="222222"/>
          <w:kern w:val="0"/>
          <w:sz w:val="24"/>
          <w:szCs w:val="24"/>
          <w14:ligatures w14:val="none"/>
        </w:rPr>
        <w:t>BuilderBenefits.com</w:t>
      </w:r>
    </w:p>
    <w:p w14:paraId="4086F076" w14:textId="77777777" w:rsidR="00257CEF" w:rsidRPr="00257CEF" w:rsidRDefault="00257CEF" w:rsidP="00257CEF">
      <w:pPr>
        <w:shd w:val="clear" w:color="auto" w:fill="FFFFFF"/>
        <w:spacing w:line="240" w:lineRule="auto"/>
        <w:rPr>
          <w:rFonts w:ascii="ProximaNova" w:eastAsia="Times New Roman" w:hAnsi="ProximaNova" w:cs="Times New Roman"/>
          <w:color w:val="222222"/>
          <w:kern w:val="0"/>
          <w:sz w:val="24"/>
          <w:szCs w:val="24"/>
          <w14:ligatures w14:val="none"/>
        </w:rPr>
      </w:pPr>
      <w:r w:rsidRPr="00257CEF">
        <w:rPr>
          <w:rFonts w:ascii="ProximaNova" w:eastAsia="Times New Roman" w:hAnsi="ProximaNova" w:cs="Times New Roman"/>
          <w:color w:val="222222"/>
          <w:kern w:val="0"/>
          <w:sz w:val="24"/>
          <w:szCs w:val="24"/>
          <w14:ligatures w14:val="none"/>
        </w:rPr>
        <w:pict w14:anchorId="02E881C9">
          <v:rect id="_x0000_i1025" style="width:570pt;height:0" o:hrpct="0" o:hralign="center" o:hrstd="t" o:hr="t" fillcolor="#a0a0a0" stroked="f"/>
        </w:pict>
      </w:r>
    </w:p>
    <w:p w14:paraId="13C3BDCF" w14:textId="77777777" w:rsidR="00257CEF" w:rsidRPr="00257CEF" w:rsidRDefault="00257CEF" w:rsidP="00257CEF">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257CEF">
        <w:rPr>
          <w:rFonts w:ascii="ProximaNova" w:eastAsia="Times New Roman" w:hAnsi="ProximaNova" w:cs="Times New Roman"/>
          <w:color w:val="222222"/>
          <w:kern w:val="0"/>
          <w:sz w:val="24"/>
          <w:szCs w:val="24"/>
          <w14:ligatures w14:val="none"/>
        </w:rPr>
        <w:t>A job description is a useful, plain-language tool that explains the tasks, duties, function and responsibilities of a position. It details who performs a specific type of work, how that work is to be completed, and the frequency and the purpose of the work as it relates to the organization's mission and goals. Job descriptions are used for a variety of reasons, such as determining salary levels, conducting performance reviews, clarifying missions, establishing titles and pay grades, and creating reasonable accommodation controls, and as a tool for recruiting. Job descriptions are useful in career planning, offering training exercises and establishing legal requirements for compliance purposes. A job description gives an employee a clear and concise resource to be used as a guide for job performance. Likewise, a supervisor can use a job description as a measuring tool to ensure that the employee is meeting job expectations.</w:t>
      </w:r>
    </w:p>
    <w:p w14:paraId="575557A2" w14:textId="77777777" w:rsidR="00257CEF" w:rsidRPr="00257CEF" w:rsidRDefault="00257CEF" w:rsidP="00257CEF">
      <w:pPr>
        <w:shd w:val="clear" w:color="auto" w:fill="FFFFFF"/>
        <w:spacing w:after="100" w:afterAutospacing="1" w:line="600" w:lineRule="atLeast"/>
        <w:outlineLvl w:val="1"/>
        <w:rPr>
          <w:rFonts w:ascii="ProximaNova" w:eastAsia="Times New Roman" w:hAnsi="ProximaNova" w:cs="Times New Roman"/>
          <w:b/>
          <w:bCs/>
          <w:color w:val="222222"/>
          <w:kern w:val="0"/>
          <w:sz w:val="48"/>
          <w:szCs w:val="48"/>
          <w14:ligatures w14:val="none"/>
        </w:rPr>
      </w:pPr>
      <w:r w:rsidRPr="00257CEF">
        <w:rPr>
          <w:rFonts w:ascii="ProximaNova" w:eastAsia="Times New Roman" w:hAnsi="ProximaNova" w:cs="Times New Roman"/>
          <w:b/>
          <w:bCs/>
          <w:color w:val="222222"/>
          <w:kern w:val="0"/>
          <w:sz w:val="48"/>
          <w:szCs w:val="48"/>
          <w14:ligatures w14:val="none"/>
        </w:rPr>
        <w:t>Step 1: Perform a Job Analysis</w:t>
      </w:r>
    </w:p>
    <w:p w14:paraId="000FCCDA" w14:textId="77777777" w:rsidR="00257CEF" w:rsidRPr="00257CEF" w:rsidRDefault="00257CEF" w:rsidP="00257CEF">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257CEF">
        <w:rPr>
          <w:rFonts w:ascii="ProximaNova" w:eastAsia="Times New Roman" w:hAnsi="ProximaNova" w:cs="Times New Roman"/>
          <w:color w:val="222222"/>
          <w:kern w:val="0"/>
          <w:sz w:val="24"/>
          <w:szCs w:val="24"/>
          <w14:ligatures w14:val="none"/>
        </w:rPr>
        <w:t>This process of gathering, examining and interpreting data about the job's tasks will supply accurate information about the job so that an organization can perform efficiently. Performing a job analysis includes the following steps:</w:t>
      </w:r>
    </w:p>
    <w:p w14:paraId="7932895B" w14:textId="77777777" w:rsidR="00257CEF" w:rsidRPr="00257CEF" w:rsidRDefault="00257CEF" w:rsidP="00257CEF">
      <w:pPr>
        <w:numPr>
          <w:ilvl w:val="0"/>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257CEF">
        <w:rPr>
          <w:rFonts w:ascii="ProximaNova" w:eastAsia="Times New Roman" w:hAnsi="ProximaNova" w:cs="Times New Roman"/>
          <w:color w:val="222222"/>
          <w:kern w:val="0"/>
          <w:sz w:val="24"/>
          <w:szCs w:val="24"/>
          <w14:ligatures w14:val="none"/>
        </w:rPr>
        <w:t>Interviewing employees to find out exactly what tasks are being performed.</w:t>
      </w:r>
    </w:p>
    <w:p w14:paraId="22CC50D0" w14:textId="77777777" w:rsidR="00257CEF" w:rsidRPr="00257CEF" w:rsidRDefault="00257CEF" w:rsidP="00257CEF">
      <w:pPr>
        <w:numPr>
          <w:ilvl w:val="0"/>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257CEF">
        <w:rPr>
          <w:rFonts w:ascii="ProximaNova" w:eastAsia="Times New Roman" w:hAnsi="ProximaNova" w:cs="Times New Roman"/>
          <w:color w:val="222222"/>
          <w:kern w:val="0"/>
          <w:sz w:val="24"/>
          <w:szCs w:val="24"/>
          <w14:ligatures w14:val="none"/>
        </w:rPr>
        <w:t>Observing how tasks are performed.</w:t>
      </w:r>
    </w:p>
    <w:p w14:paraId="1344FA48" w14:textId="7799FECE" w:rsidR="00257CEF" w:rsidRPr="00257CEF" w:rsidRDefault="00257CEF" w:rsidP="00257CEF">
      <w:pPr>
        <w:numPr>
          <w:ilvl w:val="0"/>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257CEF">
        <w:rPr>
          <w:rFonts w:ascii="ProximaNova" w:eastAsia="Times New Roman" w:hAnsi="ProximaNova" w:cs="Times New Roman"/>
          <w:color w:val="222222"/>
          <w:kern w:val="0"/>
          <w:sz w:val="24"/>
          <w:szCs w:val="24"/>
          <w14:ligatures w14:val="none"/>
        </w:rPr>
        <w:t>Having employees fill out </w:t>
      </w:r>
      <w:hyperlink r:id="rId5" w:history="1">
        <w:r w:rsidRPr="00257CEF">
          <w:rPr>
            <w:rFonts w:ascii="ProximaNova" w:eastAsia="Times New Roman" w:hAnsi="ProximaNova" w:cs="Times New Roman"/>
            <w:color w:val="3375B8"/>
            <w:kern w:val="0"/>
            <w:sz w:val="24"/>
            <w:szCs w:val="24"/>
            <w:u w:val="single"/>
            <w14:ligatures w14:val="none"/>
          </w:rPr>
          <w:t>questionnaires</w:t>
        </w:r>
      </w:hyperlink>
      <w:r w:rsidRPr="00257CEF">
        <w:rPr>
          <w:rFonts w:ascii="ProximaNova" w:eastAsia="Times New Roman" w:hAnsi="ProximaNova" w:cs="Times New Roman"/>
          <w:color w:val="222222"/>
          <w:kern w:val="0"/>
          <w:sz w:val="24"/>
          <w:szCs w:val="24"/>
          <w14:ligatures w14:val="none"/>
        </w:rPr>
        <w:t> or worksheets.</w:t>
      </w:r>
    </w:p>
    <w:p w14:paraId="584250E8" w14:textId="77777777" w:rsidR="00257CEF" w:rsidRPr="00257CEF" w:rsidRDefault="00257CEF" w:rsidP="00257CEF">
      <w:pPr>
        <w:numPr>
          <w:ilvl w:val="0"/>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257CEF">
        <w:rPr>
          <w:rFonts w:ascii="ProximaNova" w:eastAsia="Times New Roman" w:hAnsi="ProximaNova" w:cs="Times New Roman"/>
          <w:color w:val="222222"/>
          <w:kern w:val="0"/>
          <w:sz w:val="24"/>
          <w:szCs w:val="24"/>
          <w14:ligatures w14:val="none"/>
        </w:rPr>
        <w:t>Collecting data on jobs from other resources such as salary surveys and the </w:t>
      </w:r>
      <w:hyperlink r:id="rId6" w:tgtFrame="_blank" w:history="1">
        <w:r w:rsidRPr="00257CEF">
          <w:rPr>
            <w:rFonts w:ascii="ProximaNova" w:eastAsia="Times New Roman" w:hAnsi="ProximaNova" w:cs="Times New Roman"/>
            <w:color w:val="3375B8"/>
            <w:kern w:val="0"/>
            <w:sz w:val="24"/>
            <w:szCs w:val="24"/>
            <w:u w:val="single"/>
            <w14:ligatures w14:val="none"/>
          </w:rPr>
          <w:t>Occupational Outlook Handbook</w:t>
        </w:r>
      </w:hyperlink>
      <w:r w:rsidRPr="00257CEF">
        <w:rPr>
          <w:rFonts w:ascii="ProximaNova" w:eastAsia="Times New Roman" w:hAnsi="ProximaNova" w:cs="Times New Roman"/>
          <w:color w:val="222222"/>
          <w:kern w:val="0"/>
          <w:sz w:val="24"/>
          <w:szCs w:val="24"/>
          <w14:ligatures w14:val="none"/>
        </w:rPr>
        <w:t>.</w:t>
      </w:r>
    </w:p>
    <w:p w14:paraId="0326A954" w14:textId="77777777" w:rsidR="00257CEF" w:rsidRPr="00257CEF" w:rsidRDefault="00257CEF" w:rsidP="00257CEF">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257CEF">
        <w:rPr>
          <w:rFonts w:ascii="ProximaNova" w:eastAsia="Times New Roman" w:hAnsi="ProximaNova" w:cs="Times New Roman"/>
          <w:color w:val="222222"/>
          <w:kern w:val="0"/>
          <w:sz w:val="24"/>
          <w:szCs w:val="24"/>
          <w14:ligatures w14:val="none"/>
        </w:rPr>
        <w:t>The results should be documented and reviewed by the employee who is currently in the position—and his or her supervisor—for any changes regarding the knowledge, skills, abilities, physical characteristics, environmental factors and credentials/experience of the position:</w:t>
      </w:r>
    </w:p>
    <w:p w14:paraId="7D3AB535" w14:textId="77777777" w:rsidR="00257CEF" w:rsidRPr="00257CEF" w:rsidRDefault="00257CEF" w:rsidP="00257CEF">
      <w:pPr>
        <w:numPr>
          <w:ilvl w:val="0"/>
          <w:numId w:val="2"/>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257CEF">
        <w:rPr>
          <w:rFonts w:ascii="ProximaNova" w:eastAsia="Times New Roman" w:hAnsi="ProximaNova" w:cs="Times New Roman"/>
          <w:b/>
          <w:bCs/>
          <w:color w:val="222222"/>
          <w:kern w:val="0"/>
          <w:sz w:val="24"/>
          <w:szCs w:val="24"/>
          <w14:ligatures w14:val="none"/>
        </w:rPr>
        <w:t>Knowledge</w:t>
      </w:r>
      <w:r w:rsidRPr="00257CEF">
        <w:rPr>
          <w:rFonts w:ascii="ProximaNova" w:eastAsia="Times New Roman" w:hAnsi="ProximaNova" w:cs="Times New Roman"/>
          <w:color w:val="222222"/>
          <w:kern w:val="0"/>
          <w:sz w:val="24"/>
          <w:szCs w:val="24"/>
          <w14:ligatures w14:val="none"/>
        </w:rPr>
        <w:t>—comprehension of a body of information acquired by experience or study.</w:t>
      </w:r>
    </w:p>
    <w:p w14:paraId="5046AD37" w14:textId="77777777" w:rsidR="00257CEF" w:rsidRPr="00257CEF" w:rsidRDefault="00257CEF" w:rsidP="00257CEF">
      <w:pPr>
        <w:numPr>
          <w:ilvl w:val="0"/>
          <w:numId w:val="2"/>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257CEF">
        <w:rPr>
          <w:rFonts w:ascii="ProximaNova" w:eastAsia="Times New Roman" w:hAnsi="ProximaNova" w:cs="Times New Roman"/>
          <w:b/>
          <w:bCs/>
          <w:color w:val="222222"/>
          <w:kern w:val="0"/>
          <w:sz w:val="24"/>
          <w:szCs w:val="24"/>
          <w14:ligatures w14:val="none"/>
        </w:rPr>
        <w:t>Skill</w:t>
      </w:r>
      <w:r w:rsidRPr="00257CEF">
        <w:rPr>
          <w:rFonts w:ascii="ProximaNova" w:eastAsia="Times New Roman" w:hAnsi="ProximaNova" w:cs="Times New Roman"/>
          <w:color w:val="222222"/>
          <w:kern w:val="0"/>
          <w:sz w:val="24"/>
          <w:szCs w:val="24"/>
          <w14:ligatures w14:val="none"/>
        </w:rPr>
        <w:t>—a present, observable competence to perform a learned activity.</w:t>
      </w:r>
    </w:p>
    <w:p w14:paraId="426FE43B" w14:textId="77777777" w:rsidR="00257CEF" w:rsidRPr="00257CEF" w:rsidRDefault="00257CEF" w:rsidP="00257CEF">
      <w:pPr>
        <w:numPr>
          <w:ilvl w:val="0"/>
          <w:numId w:val="2"/>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257CEF">
        <w:rPr>
          <w:rFonts w:ascii="ProximaNova" w:eastAsia="Times New Roman" w:hAnsi="ProximaNova" w:cs="Times New Roman"/>
          <w:b/>
          <w:bCs/>
          <w:color w:val="222222"/>
          <w:kern w:val="0"/>
          <w:sz w:val="24"/>
          <w:szCs w:val="24"/>
          <w14:ligatures w14:val="none"/>
        </w:rPr>
        <w:t>Ability</w:t>
      </w:r>
      <w:r w:rsidRPr="00257CEF">
        <w:rPr>
          <w:rFonts w:ascii="ProximaNova" w:eastAsia="Times New Roman" w:hAnsi="ProximaNova" w:cs="Times New Roman"/>
          <w:color w:val="222222"/>
          <w:kern w:val="0"/>
          <w:sz w:val="24"/>
          <w:szCs w:val="24"/>
          <w14:ligatures w14:val="none"/>
        </w:rPr>
        <w:t>—competence to perform an observable behavior or a behavior that results in an observable product.</w:t>
      </w:r>
    </w:p>
    <w:p w14:paraId="59938FB0" w14:textId="77777777" w:rsidR="00257CEF" w:rsidRPr="00257CEF" w:rsidRDefault="00257CEF" w:rsidP="00257CEF">
      <w:pPr>
        <w:numPr>
          <w:ilvl w:val="0"/>
          <w:numId w:val="2"/>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257CEF">
        <w:rPr>
          <w:rFonts w:ascii="ProximaNova" w:eastAsia="Times New Roman" w:hAnsi="ProximaNova" w:cs="Times New Roman"/>
          <w:b/>
          <w:bCs/>
          <w:color w:val="222222"/>
          <w:kern w:val="0"/>
          <w:sz w:val="24"/>
          <w:szCs w:val="24"/>
          <w14:ligatures w14:val="none"/>
        </w:rPr>
        <w:t>Physical characteristics</w:t>
      </w:r>
      <w:r w:rsidRPr="00257CEF">
        <w:rPr>
          <w:rFonts w:ascii="ProximaNova" w:eastAsia="Times New Roman" w:hAnsi="ProximaNova" w:cs="Times New Roman"/>
          <w:color w:val="222222"/>
          <w:kern w:val="0"/>
          <w:sz w:val="24"/>
          <w:szCs w:val="24"/>
          <w14:ligatures w14:val="none"/>
        </w:rPr>
        <w:t>—the physical attributes an employee must have to perform the job duties with or without a reasonable accommodation.</w:t>
      </w:r>
    </w:p>
    <w:p w14:paraId="0CFC2E21" w14:textId="77777777" w:rsidR="00257CEF" w:rsidRPr="00257CEF" w:rsidRDefault="00257CEF" w:rsidP="00257CEF">
      <w:pPr>
        <w:numPr>
          <w:ilvl w:val="0"/>
          <w:numId w:val="2"/>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257CEF">
        <w:rPr>
          <w:rFonts w:ascii="ProximaNova" w:eastAsia="Times New Roman" w:hAnsi="ProximaNova" w:cs="Times New Roman"/>
          <w:b/>
          <w:bCs/>
          <w:color w:val="222222"/>
          <w:kern w:val="0"/>
          <w:sz w:val="24"/>
          <w:szCs w:val="24"/>
          <w14:ligatures w14:val="none"/>
        </w:rPr>
        <w:t>Environmental factors</w:t>
      </w:r>
      <w:r w:rsidRPr="00257CEF">
        <w:rPr>
          <w:rFonts w:ascii="ProximaNova" w:eastAsia="Times New Roman" w:hAnsi="ProximaNova" w:cs="Times New Roman"/>
          <w:color w:val="222222"/>
          <w:kern w:val="0"/>
          <w:sz w:val="24"/>
          <w:szCs w:val="24"/>
          <w14:ligatures w14:val="none"/>
        </w:rPr>
        <w:t>—working conditions (inside or outside the office).</w:t>
      </w:r>
    </w:p>
    <w:p w14:paraId="41825DA3" w14:textId="77777777" w:rsidR="00257CEF" w:rsidRPr="00257CEF" w:rsidRDefault="00257CEF" w:rsidP="00257CEF">
      <w:pPr>
        <w:numPr>
          <w:ilvl w:val="0"/>
          <w:numId w:val="2"/>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257CEF">
        <w:rPr>
          <w:rFonts w:ascii="ProximaNova" w:eastAsia="Times New Roman" w:hAnsi="ProximaNova" w:cs="Times New Roman"/>
          <w:b/>
          <w:bCs/>
          <w:color w:val="222222"/>
          <w:kern w:val="0"/>
          <w:sz w:val="24"/>
          <w:szCs w:val="24"/>
          <w14:ligatures w14:val="none"/>
        </w:rPr>
        <w:lastRenderedPageBreak/>
        <w:t>Credentials/experience</w:t>
      </w:r>
      <w:r w:rsidRPr="00257CEF">
        <w:rPr>
          <w:rFonts w:ascii="ProximaNova" w:eastAsia="Times New Roman" w:hAnsi="ProximaNova" w:cs="Times New Roman"/>
          <w:color w:val="222222"/>
          <w:kern w:val="0"/>
          <w:sz w:val="24"/>
          <w:szCs w:val="24"/>
          <w14:ligatures w14:val="none"/>
        </w:rPr>
        <w:t>—the minimum level of education, experience and certifications acceptable for the position.</w:t>
      </w:r>
    </w:p>
    <w:p w14:paraId="414F1227" w14:textId="77777777" w:rsidR="00257CEF" w:rsidRPr="00257CEF" w:rsidRDefault="00257CEF" w:rsidP="00257CEF">
      <w:pPr>
        <w:shd w:val="clear" w:color="auto" w:fill="FFFFFF"/>
        <w:spacing w:after="100" w:afterAutospacing="1" w:line="600" w:lineRule="atLeast"/>
        <w:outlineLvl w:val="1"/>
        <w:rPr>
          <w:rFonts w:ascii="ProximaNova" w:eastAsia="Times New Roman" w:hAnsi="ProximaNova" w:cs="Times New Roman"/>
          <w:b/>
          <w:bCs/>
          <w:color w:val="222222"/>
          <w:kern w:val="0"/>
          <w:sz w:val="48"/>
          <w:szCs w:val="48"/>
          <w14:ligatures w14:val="none"/>
        </w:rPr>
      </w:pPr>
      <w:r w:rsidRPr="00257CEF">
        <w:rPr>
          <w:rFonts w:ascii="ProximaNova" w:eastAsia="Times New Roman" w:hAnsi="ProximaNova" w:cs="Times New Roman"/>
          <w:b/>
          <w:bCs/>
          <w:color w:val="222222"/>
          <w:kern w:val="0"/>
          <w:sz w:val="48"/>
          <w:szCs w:val="48"/>
          <w14:ligatures w14:val="none"/>
        </w:rPr>
        <w:t>Step 2: Establish the Essential Functions</w:t>
      </w:r>
    </w:p>
    <w:p w14:paraId="11783724" w14:textId="77777777" w:rsidR="00257CEF" w:rsidRPr="00257CEF" w:rsidRDefault="00257CEF" w:rsidP="00257CEF">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257CEF">
        <w:rPr>
          <w:rFonts w:ascii="ProximaNova" w:eastAsia="Times New Roman" w:hAnsi="ProximaNova" w:cs="Times New Roman"/>
          <w:color w:val="222222"/>
          <w:kern w:val="0"/>
          <w:sz w:val="24"/>
          <w:szCs w:val="24"/>
          <w14:ligatures w14:val="none"/>
        </w:rPr>
        <w:t>Once the performance standard for a particular job has been made, essential functions of the position must be defined. This will provide a better avenue for evaluating Americans with Disabilities Act (ADA) accommodation requests. Defining the essential functions encompasses the following steps:</w:t>
      </w:r>
    </w:p>
    <w:p w14:paraId="4BE812CE" w14:textId="77777777" w:rsidR="00257CEF" w:rsidRPr="00257CEF" w:rsidRDefault="00257CEF" w:rsidP="00257CEF">
      <w:pPr>
        <w:numPr>
          <w:ilvl w:val="0"/>
          <w:numId w:val="3"/>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257CEF">
        <w:rPr>
          <w:rFonts w:ascii="ProximaNova" w:eastAsia="Times New Roman" w:hAnsi="ProximaNova" w:cs="Times New Roman"/>
          <w:color w:val="222222"/>
          <w:kern w:val="0"/>
          <w:sz w:val="24"/>
          <w:szCs w:val="24"/>
          <w14:ligatures w14:val="none"/>
        </w:rPr>
        <w:t>Ensure that the tasks as part of the job function are truly necessary or a requirement to perform the job.</w:t>
      </w:r>
    </w:p>
    <w:p w14:paraId="2126418E" w14:textId="77777777" w:rsidR="00257CEF" w:rsidRPr="00257CEF" w:rsidRDefault="00257CEF" w:rsidP="00257CEF">
      <w:pPr>
        <w:numPr>
          <w:ilvl w:val="0"/>
          <w:numId w:val="3"/>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257CEF">
        <w:rPr>
          <w:rFonts w:ascii="ProximaNova" w:eastAsia="Times New Roman" w:hAnsi="ProximaNova" w:cs="Times New Roman"/>
          <w:color w:val="222222"/>
          <w:kern w:val="0"/>
          <w:sz w:val="24"/>
          <w:szCs w:val="24"/>
          <w14:ligatures w14:val="none"/>
        </w:rPr>
        <w:t>Determine the frequency at which the task is performed or how much time is spent performing a task.</w:t>
      </w:r>
    </w:p>
    <w:p w14:paraId="53AD9A75" w14:textId="77777777" w:rsidR="00257CEF" w:rsidRPr="00257CEF" w:rsidRDefault="00257CEF" w:rsidP="00257CEF">
      <w:pPr>
        <w:numPr>
          <w:ilvl w:val="0"/>
          <w:numId w:val="3"/>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257CEF">
        <w:rPr>
          <w:rFonts w:ascii="ProximaNova" w:eastAsia="Times New Roman" w:hAnsi="ProximaNova" w:cs="Times New Roman"/>
          <w:color w:val="222222"/>
          <w:kern w:val="0"/>
          <w:sz w:val="24"/>
          <w:szCs w:val="24"/>
          <w14:ligatures w14:val="none"/>
        </w:rPr>
        <w:t>Determine the consequences of not performing the function and whether this would be detrimental to the employer's operation or result in severe consequences.</w:t>
      </w:r>
    </w:p>
    <w:p w14:paraId="460B6B59" w14:textId="77777777" w:rsidR="00257CEF" w:rsidRPr="00257CEF" w:rsidRDefault="00257CEF" w:rsidP="00257CEF">
      <w:pPr>
        <w:numPr>
          <w:ilvl w:val="0"/>
          <w:numId w:val="3"/>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257CEF">
        <w:rPr>
          <w:rFonts w:ascii="ProximaNova" w:eastAsia="Times New Roman" w:hAnsi="ProximaNova" w:cs="Times New Roman"/>
          <w:color w:val="222222"/>
          <w:kern w:val="0"/>
          <w:sz w:val="24"/>
          <w:szCs w:val="24"/>
          <w14:ligatures w14:val="none"/>
        </w:rPr>
        <w:t>Determine if the tasks can be redesigned or performed in another manner.</w:t>
      </w:r>
    </w:p>
    <w:p w14:paraId="3F21FDF0" w14:textId="77777777" w:rsidR="00257CEF" w:rsidRPr="00257CEF" w:rsidRDefault="00257CEF" w:rsidP="00257CEF">
      <w:pPr>
        <w:numPr>
          <w:ilvl w:val="0"/>
          <w:numId w:val="3"/>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257CEF">
        <w:rPr>
          <w:rFonts w:ascii="ProximaNova" w:eastAsia="Times New Roman" w:hAnsi="ProximaNova" w:cs="Times New Roman"/>
          <w:color w:val="222222"/>
          <w:kern w:val="0"/>
          <w:sz w:val="24"/>
          <w:szCs w:val="24"/>
          <w14:ligatures w14:val="none"/>
        </w:rPr>
        <w:t>Determine if the tasks can be reassigned to another employee.</w:t>
      </w:r>
    </w:p>
    <w:p w14:paraId="1617BA67" w14:textId="77777777" w:rsidR="00257CEF" w:rsidRPr="00257CEF" w:rsidRDefault="00257CEF" w:rsidP="00257CEF">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257CEF">
        <w:rPr>
          <w:rFonts w:ascii="ProximaNova" w:eastAsia="Times New Roman" w:hAnsi="ProximaNova" w:cs="Times New Roman"/>
          <w:color w:val="222222"/>
          <w:kern w:val="0"/>
          <w:sz w:val="24"/>
          <w:szCs w:val="24"/>
          <w14:ligatures w14:val="none"/>
        </w:rPr>
        <w:t xml:space="preserve">Once the essential functions are defined, the employer can </w:t>
      </w:r>
      <w:proofErr w:type="gramStart"/>
      <w:r w:rsidRPr="00257CEF">
        <w:rPr>
          <w:rFonts w:ascii="ProximaNova" w:eastAsia="Times New Roman" w:hAnsi="ProximaNova" w:cs="Times New Roman"/>
          <w:color w:val="222222"/>
          <w:kern w:val="0"/>
          <w:sz w:val="24"/>
          <w:szCs w:val="24"/>
          <w14:ligatures w14:val="none"/>
        </w:rPr>
        <w:t>make a determination</w:t>
      </w:r>
      <w:proofErr w:type="gramEnd"/>
      <w:r w:rsidRPr="00257CEF">
        <w:rPr>
          <w:rFonts w:ascii="ProximaNova" w:eastAsia="Times New Roman" w:hAnsi="ProximaNova" w:cs="Times New Roman"/>
          <w:color w:val="222222"/>
          <w:kern w:val="0"/>
          <w:sz w:val="24"/>
          <w:szCs w:val="24"/>
          <w14:ligatures w14:val="none"/>
        </w:rPr>
        <w:t xml:space="preserve"> as to whether the functions are essential or marginal. The use of the term "essential function" should be part of the job description, and it should explicitly state how an individual is to perform the job. This will provide future guidance as to whether the job can be performed with or without an accommodation.</w:t>
      </w:r>
    </w:p>
    <w:p w14:paraId="2756CF92" w14:textId="77777777" w:rsidR="00257CEF" w:rsidRPr="00257CEF" w:rsidRDefault="00257CEF" w:rsidP="00257CEF">
      <w:pPr>
        <w:shd w:val="clear" w:color="auto" w:fill="FFFFFF"/>
        <w:spacing w:after="100" w:afterAutospacing="1" w:line="600" w:lineRule="atLeast"/>
        <w:outlineLvl w:val="1"/>
        <w:rPr>
          <w:rFonts w:ascii="ProximaNova" w:eastAsia="Times New Roman" w:hAnsi="ProximaNova" w:cs="Times New Roman"/>
          <w:b/>
          <w:bCs/>
          <w:color w:val="222222"/>
          <w:kern w:val="0"/>
          <w:sz w:val="48"/>
          <w:szCs w:val="48"/>
          <w14:ligatures w14:val="none"/>
        </w:rPr>
      </w:pPr>
      <w:r w:rsidRPr="00257CEF">
        <w:rPr>
          <w:rFonts w:ascii="ProximaNova" w:eastAsia="Times New Roman" w:hAnsi="ProximaNova" w:cs="Times New Roman"/>
          <w:b/>
          <w:bCs/>
          <w:color w:val="222222"/>
          <w:kern w:val="0"/>
          <w:sz w:val="48"/>
          <w:szCs w:val="48"/>
          <w14:ligatures w14:val="none"/>
        </w:rPr>
        <w:t>Step 3: Organize the Data Concisely</w:t>
      </w:r>
    </w:p>
    <w:p w14:paraId="4865D8D3" w14:textId="77777777" w:rsidR="00257CEF" w:rsidRPr="00257CEF" w:rsidRDefault="00257CEF" w:rsidP="00257CEF">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257CEF">
        <w:rPr>
          <w:rFonts w:ascii="ProximaNova" w:eastAsia="Times New Roman" w:hAnsi="ProximaNova" w:cs="Times New Roman"/>
          <w:color w:val="222222"/>
          <w:kern w:val="0"/>
          <w:sz w:val="24"/>
          <w:szCs w:val="24"/>
          <w14:ligatures w14:val="none"/>
        </w:rPr>
        <w:t>The structure of the job description may vary from company to company; however, all the job descriptions within an organization should be standardized so that they have the same appearance.</w:t>
      </w:r>
    </w:p>
    <w:p w14:paraId="063BE6C1" w14:textId="77777777" w:rsidR="00257CEF" w:rsidRPr="00257CEF" w:rsidRDefault="00257CEF" w:rsidP="00257CEF">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257CEF">
        <w:rPr>
          <w:rFonts w:ascii="ProximaNova" w:eastAsia="Times New Roman" w:hAnsi="ProximaNova" w:cs="Times New Roman"/>
          <w:color w:val="222222"/>
          <w:kern w:val="0"/>
          <w:sz w:val="24"/>
          <w:szCs w:val="24"/>
          <w14:ligatures w14:val="none"/>
        </w:rPr>
        <w:t>The following topics should be included:</w:t>
      </w:r>
    </w:p>
    <w:p w14:paraId="43103442" w14:textId="77777777" w:rsidR="00257CEF" w:rsidRPr="00257CEF" w:rsidRDefault="00257CEF" w:rsidP="00257CEF">
      <w:pPr>
        <w:numPr>
          <w:ilvl w:val="0"/>
          <w:numId w:val="4"/>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257CEF">
        <w:rPr>
          <w:rFonts w:ascii="ProximaNova" w:eastAsia="Times New Roman" w:hAnsi="ProximaNova" w:cs="Times New Roman"/>
          <w:b/>
          <w:bCs/>
          <w:color w:val="222222"/>
          <w:kern w:val="0"/>
          <w:sz w:val="24"/>
          <w:szCs w:val="24"/>
          <w14:ligatures w14:val="none"/>
        </w:rPr>
        <w:t>Job title</w:t>
      </w:r>
      <w:r w:rsidRPr="00257CEF">
        <w:rPr>
          <w:rFonts w:ascii="ProximaNova" w:eastAsia="Times New Roman" w:hAnsi="ProximaNova" w:cs="Times New Roman"/>
          <w:color w:val="222222"/>
          <w:kern w:val="0"/>
          <w:sz w:val="24"/>
          <w:szCs w:val="24"/>
          <w14:ligatures w14:val="none"/>
        </w:rPr>
        <w:t>—name of the position.</w:t>
      </w:r>
    </w:p>
    <w:p w14:paraId="5FB1A004" w14:textId="77777777" w:rsidR="00257CEF" w:rsidRPr="00257CEF" w:rsidRDefault="00257CEF" w:rsidP="00257CEF">
      <w:pPr>
        <w:numPr>
          <w:ilvl w:val="0"/>
          <w:numId w:val="4"/>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257CEF">
        <w:rPr>
          <w:rFonts w:ascii="ProximaNova" w:eastAsia="Times New Roman" w:hAnsi="ProximaNova" w:cs="Times New Roman"/>
          <w:b/>
          <w:bCs/>
          <w:color w:val="222222"/>
          <w:kern w:val="0"/>
          <w:sz w:val="24"/>
          <w:szCs w:val="24"/>
          <w14:ligatures w14:val="none"/>
        </w:rPr>
        <w:t>Classification</w:t>
      </w:r>
      <w:r w:rsidRPr="00257CEF">
        <w:rPr>
          <w:rFonts w:ascii="ProximaNova" w:eastAsia="Times New Roman" w:hAnsi="ProximaNova" w:cs="Times New Roman"/>
          <w:color w:val="222222"/>
          <w:kern w:val="0"/>
          <w:sz w:val="24"/>
          <w:szCs w:val="24"/>
          <w14:ligatures w14:val="none"/>
        </w:rPr>
        <w:t>—exempt or nonexempt under the Fair Labor Standards Act (FLSA).</w:t>
      </w:r>
    </w:p>
    <w:p w14:paraId="3C54A3B4" w14:textId="77777777" w:rsidR="00257CEF" w:rsidRPr="00257CEF" w:rsidRDefault="00257CEF" w:rsidP="00257CEF">
      <w:pPr>
        <w:numPr>
          <w:ilvl w:val="0"/>
          <w:numId w:val="4"/>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257CEF">
        <w:rPr>
          <w:rFonts w:ascii="ProximaNova" w:eastAsia="Times New Roman" w:hAnsi="ProximaNova" w:cs="Times New Roman"/>
          <w:b/>
          <w:bCs/>
          <w:color w:val="222222"/>
          <w:kern w:val="0"/>
          <w:sz w:val="24"/>
          <w:szCs w:val="24"/>
          <w14:ligatures w14:val="none"/>
        </w:rPr>
        <w:t>Salary grade/level/family/range</w:t>
      </w:r>
      <w:r w:rsidRPr="00257CEF">
        <w:rPr>
          <w:rFonts w:ascii="ProximaNova" w:eastAsia="Times New Roman" w:hAnsi="ProximaNova" w:cs="Times New Roman"/>
          <w:color w:val="222222"/>
          <w:kern w:val="0"/>
          <w:sz w:val="24"/>
          <w:szCs w:val="24"/>
          <w14:ligatures w14:val="none"/>
        </w:rPr>
        <w:t>—compensation levels, groups or pay ranges into which jobs of the same or similar worth are placed, including minimum and maximum pay bands. </w:t>
      </w:r>
    </w:p>
    <w:p w14:paraId="1618F999" w14:textId="77777777" w:rsidR="00257CEF" w:rsidRPr="00257CEF" w:rsidRDefault="00257CEF" w:rsidP="00257CEF">
      <w:pPr>
        <w:numPr>
          <w:ilvl w:val="0"/>
          <w:numId w:val="4"/>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257CEF">
        <w:rPr>
          <w:rFonts w:ascii="ProximaNova" w:eastAsia="Times New Roman" w:hAnsi="ProximaNova" w:cs="Times New Roman"/>
          <w:b/>
          <w:bCs/>
          <w:color w:val="222222"/>
          <w:kern w:val="0"/>
          <w:sz w:val="24"/>
          <w:szCs w:val="24"/>
          <w14:ligatures w14:val="none"/>
        </w:rPr>
        <w:t>Reports to</w:t>
      </w:r>
      <w:r w:rsidRPr="00257CEF">
        <w:rPr>
          <w:rFonts w:ascii="ProximaNova" w:eastAsia="Times New Roman" w:hAnsi="ProximaNova" w:cs="Times New Roman"/>
          <w:color w:val="222222"/>
          <w:kern w:val="0"/>
          <w:sz w:val="24"/>
          <w:szCs w:val="24"/>
          <w14:ligatures w14:val="none"/>
        </w:rPr>
        <w:t>—title of the position this job reports to.</w:t>
      </w:r>
    </w:p>
    <w:p w14:paraId="572C27D1" w14:textId="77777777" w:rsidR="00257CEF" w:rsidRPr="00257CEF" w:rsidRDefault="00257CEF" w:rsidP="00257CEF">
      <w:pPr>
        <w:numPr>
          <w:ilvl w:val="0"/>
          <w:numId w:val="4"/>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257CEF">
        <w:rPr>
          <w:rFonts w:ascii="ProximaNova" w:eastAsia="Times New Roman" w:hAnsi="ProximaNova" w:cs="Times New Roman"/>
          <w:b/>
          <w:bCs/>
          <w:color w:val="222222"/>
          <w:kern w:val="0"/>
          <w:sz w:val="24"/>
          <w:szCs w:val="24"/>
          <w14:ligatures w14:val="none"/>
        </w:rPr>
        <w:t>Date</w:t>
      </w:r>
      <w:r w:rsidRPr="00257CEF">
        <w:rPr>
          <w:rFonts w:ascii="ProximaNova" w:eastAsia="Times New Roman" w:hAnsi="ProximaNova" w:cs="Times New Roman"/>
          <w:color w:val="222222"/>
          <w:kern w:val="0"/>
          <w:sz w:val="24"/>
          <w:szCs w:val="24"/>
          <w14:ligatures w14:val="none"/>
        </w:rPr>
        <w:t>—date when the job description was written or last reviewed.</w:t>
      </w:r>
    </w:p>
    <w:p w14:paraId="54005078" w14:textId="77777777" w:rsidR="00257CEF" w:rsidRPr="00257CEF" w:rsidRDefault="00257CEF" w:rsidP="00257CEF">
      <w:pPr>
        <w:numPr>
          <w:ilvl w:val="0"/>
          <w:numId w:val="4"/>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257CEF">
        <w:rPr>
          <w:rFonts w:ascii="ProximaNova" w:eastAsia="Times New Roman" w:hAnsi="ProximaNova" w:cs="Times New Roman"/>
          <w:b/>
          <w:bCs/>
          <w:color w:val="222222"/>
          <w:kern w:val="0"/>
          <w:sz w:val="24"/>
          <w:szCs w:val="24"/>
          <w14:ligatures w14:val="none"/>
        </w:rPr>
        <w:t>Summary/objective</w:t>
      </w:r>
      <w:r w:rsidRPr="00257CEF">
        <w:rPr>
          <w:rFonts w:ascii="ProximaNova" w:eastAsia="Times New Roman" w:hAnsi="ProximaNova" w:cs="Times New Roman"/>
          <w:color w:val="222222"/>
          <w:kern w:val="0"/>
          <w:sz w:val="24"/>
          <w:szCs w:val="24"/>
          <w14:ligatures w14:val="none"/>
        </w:rPr>
        <w:t>—summary and overall objectives of the job.</w:t>
      </w:r>
    </w:p>
    <w:p w14:paraId="2B1BF9BD" w14:textId="77777777" w:rsidR="00257CEF" w:rsidRPr="00257CEF" w:rsidRDefault="00257CEF" w:rsidP="00257CEF">
      <w:pPr>
        <w:numPr>
          <w:ilvl w:val="0"/>
          <w:numId w:val="4"/>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257CEF">
        <w:rPr>
          <w:rFonts w:ascii="ProximaNova" w:eastAsia="Times New Roman" w:hAnsi="ProximaNova" w:cs="Times New Roman"/>
          <w:b/>
          <w:bCs/>
          <w:color w:val="222222"/>
          <w:kern w:val="0"/>
          <w:sz w:val="24"/>
          <w:szCs w:val="24"/>
          <w14:ligatures w14:val="none"/>
        </w:rPr>
        <w:t>Essential functions</w:t>
      </w:r>
      <w:r w:rsidRPr="00257CEF">
        <w:rPr>
          <w:rFonts w:ascii="ProximaNova" w:eastAsia="Times New Roman" w:hAnsi="ProximaNova" w:cs="Times New Roman"/>
          <w:color w:val="222222"/>
          <w:kern w:val="0"/>
          <w:sz w:val="24"/>
          <w:szCs w:val="24"/>
          <w14:ligatures w14:val="none"/>
        </w:rPr>
        <w:t>—essential functions, including how an individual is to perform them and the frequency with which the tasks are performed; the tasks must be part of the job function and truly necessary or required to perform the job.</w:t>
      </w:r>
    </w:p>
    <w:p w14:paraId="6B48A1F2" w14:textId="77777777" w:rsidR="00257CEF" w:rsidRPr="00257CEF" w:rsidRDefault="00257CEF" w:rsidP="00257CEF">
      <w:pPr>
        <w:numPr>
          <w:ilvl w:val="0"/>
          <w:numId w:val="4"/>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257CEF">
        <w:rPr>
          <w:rFonts w:ascii="ProximaNova" w:eastAsia="Times New Roman" w:hAnsi="ProximaNova" w:cs="Times New Roman"/>
          <w:b/>
          <w:bCs/>
          <w:color w:val="222222"/>
          <w:kern w:val="0"/>
          <w:sz w:val="24"/>
          <w:szCs w:val="24"/>
          <w14:ligatures w14:val="none"/>
        </w:rPr>
        <w:lastRenderedPageBreak/>
        <w:t>Competency</w:t>
      </w:r>
      <w:r w:rsidRPr="00257CEF">
        <w:rPr>
          <w:rFonts w:ascii="ProximaNova" w:eastAsia="Times New Roman" w:hAnsi="ProximaNova" w:cs="Times New Roman"/>
          <w:color w:val="222222"/>
          <w:kern w:val="0"/>
          <w:sz w:val="24"/>
          <w:szCs w:val="24"/>
          <w14:ligatures w14:val="none"/>
        </w:rPr>
        <w:t>—knowledge, skills and abilities.</w:t>
      </w:r>
    </w:p>
    <w:p w14:paraId="5C79BC65" w14:textId="77777777" w:rsidR="00257CEF" w:rsidRPr="00257CEF" w:rsidRDefault="00257CEF" w:rsidP="00257CEF">
      <w:pPr>
        <w:numPr>
          <w:ilvl w:val="0"/>
          <w:numId w:val="4"/>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257CEF">
        <w:rPr>
          <w:rFonts w:ascii="ProximaNova" w:eastAsia="Times New Roman" w:hAnsi="ProximaNova" w:cs="Times New Roman"/>
          <w:b/>
          <w:bCs/>
          <w:color w:val="222222"/>
          <w:kern w:val="0"/>
          <w:sz w:val="24"/>
          <w:szCs w:val="24"/>
          <w14:ligatures w14:val="none"/>
        </w:rPr>
        <w:t>Supervisory responsibilities</w:t>
      </w:r>
      <w:r w:rsidRPr="00257CEF">
        <w:rPr>
          <w:rFonts w:ascii="ProximaNova" w:eastAsia="Times New Roman" w:hAnsi="ProximaNova" w:cs="Times New Roman"/>
          <w:color w:val="222222"/>
          <w:kern w:val="0"/>
          <w:sz w:val="24"/>
          <w:szCs w:val="24"/>
          <w14:ligatures w14:val="none"/>
        </w:rPr>
        <w:t>—direct reports, if any, and the level of supervision.</w:t>
      </w:r>
    </w:p>
    <w:p w14:paraId="453D55B8" w14:textId="77777777" w:rsidR="00257CEF" w:rsidRPr="00257CEF" w:rsidRDefault="00257CEF" w:rsidP="00257CEF">
      <w:pPr>
        <w:numPr>
          <w:ilvl w:val="0"/>
          <w:numId w:val="4"/>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257CEF">
        <w:rPr>
          <w:rFonts w:ascii="ProximaNova" w:eastAsia="Times New Roman" w:hAnsi="ProximaNova" w:cs="Times New Roman"/>
          <w:b/>
          <w:bCs/>
          <w:color w:val="222222"/>
          <w:kern w:val="0"/>
          <w:sz w:val="24"/>
          <w:szCs w:val="24"/>
          <w14:ligatures w14:val="none"/>
        </w:rPr>
        <w:t>Work environment</w:t>
      </w:r>
      <w:r w:rsidRPr="00257CEF">
        <w:rPr>
          <w:rFonts w:ascii="ProximaNova" w:eastAsia="Times New Roman" w:hAnsi="ProximaNova" w:cs="Times New Roman"/>
          <w:color w:val="222222"/>
          <w:kern w:val="0"/>
          <w:sz w:val="24"/>
          <w:szCs w:val="24"/>
          <w14:ligatures w14:val="none"/>
        </w:rPr>
        <w:t>—the work environment; temperature, noise level, inside or outside, or other factors that will affect the person's working conditions while performing the job.</w:t>
      </w:r>
    </w:p>
    <w:p w14:paraId="5D0E4451" w14:textId="77777777" w:rsidR="00257CEF" w:rsidRPr="00257CEF" w:rsidRDefault="00257CEF" w:rsidP="00257CEF">
      <w:pPr>
        <w:numPr>
          <w:ilvl w:val="0"/>
          <w:numId w:val="4"/>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257CEF">
        <w:rPr>
          <w:rFonts w:ascii="ProximaNova" w:eastAsia="Times New Roman" w:hAnsi="ProximaNova" w:cs="Times New Roman"/>
          <w:b/>
          <w:bCs/>
          <w:color w:val="222222"/>
          <w:kern w:val="0"/>
          <w:sz w:val="24"/>
          <w:szCs w:val="24"/>
          <w14:ligatures w14:val="none"/>
        </w:rPr>
        <w:t>Physical demands</w:t>
      </w:r>
      <w:r w:rsidRPr="00257CEF">
        <w:rPr>
          <w:rFonts w:ascii="ProximaNova" w:eastAsia="Times New Roman" w:hAnsi="ProximaNova" w:cs="Times New Roman"/>
          <w:color w:val="222222"/>
          <w:kern w:val="0"/>
          <w:sz w:val="24"/>
          <w:szCs w:val="24"/>
          <w14:ligatures w14:val="none"/>
        </w:rPr>
        <w:t>—the physical demands of the job, including bending, sitting, lifting and driving.</w:t>
      </w:r>
    </w:p>
    <w:p w14:paraId="075FB46A" w14:textId="77777777" w:rsidR="00257CEF" w:rsidRPr="00257CEF" w:rsidRDefault="00257CEF" w:rsidP="00257CEF">
      <w:pPr>
        <w:numPr>
          <w:ilvl w:val="0"/>
          <w:numId w:val="4"/>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257CEF">
        <w:rPr>
          <w:rFonts w:ascii="ProximaNova" w:eastAsia="Times New Roman" w:hAnsi="ProximaNova" w:cs="Times New Roman"/>
          <w:b/>
          <w:bCs/>
          <w:color w:val="222222"/>
          <w:kern w:val="0"/>
          <w:sz w:val="24"/>
          <w:szCs w:val="24"/>
          <w14:ligatures w14:val="none"/>
        </w:rPr>
        <w:t>Position type and expected hours of work</w:t>
      </w:r>
      <w:r w:rsidRPr="00257CEF">
        <w:rPr>
          <w:rFonts w:ascii="ProximaNova" w:eastAsia="Times New Roman" w:hAnsi="ProximaNova" w:cs="Times New Roman"/>
          <w:color w:val="222222"/>
          <w:kern w:val="0"/>
          <w:sz w:val="24"/>
          <w:szCs w:val="24"/>
          <w14:ligatures w14:val="none"/>
        </w:rPr>
        <w:t>—full time or part time, typical work hours and shifts, days of week, and whether overtime is expected.</w:t>
      </w:r>
    </w:p>
    <w:p w14:paraId="7D9909F1" w14:textId="77777777" w:rsidR="00257CEF" w:rsidRPr="00257CEF" w:rsidRDefault="00257CEF" w:rsidP="00257CEF">
      <w:pPr>
        <w:numPr>
          <w:ilvl w:val="0"/>
          <w:numId w:val="4"/>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257CEF">
        <w:rPr>
          <w:rFonts w:ascii="ProximaNova" w:eastAsia="Times New Roman" w:hAnsi="ProximaNova" w:cs="Times New Roman"/>
          <w:b/>
          <w:bCs/>
          <w:color w:val="222222"/>
          <w:kern w:val="0"/>
          <w:sz w:val="24"/>
          <w:szCs w:val="24"/>
          <w14:ligatures w14:val="none"/>
        </w:rPr>
        <w:t>Travel</w:t>
      </w:r>
      <w:r w:rsidRPr="00257CEF">
        <w:rPr>
          <w:rFonts w:ascii="ProximaNova" w:eastAsia="Times New Roman" w:hAnsi="ProximaNova" w:cs="Times New Roman"/>
          <w:color w:val="222222"/>
          <w:kern w:val="0"/>
          <w:sz w:val="24"/>
          <w:szCs w:val="24"/>
          <w14:ligatures w14:val="none"/>
        </w:rPr>
        <w:t>—percentage of travel time expected for the position, where the travel occurs, such as locally or in specific countries or states, and whether the travel is overnight.</w:t>
      </w:r>
    </w:p>
    <w:p w14:paraId="731F4EAB" w14:textId="77777777" w:rsidR="00257CEF" w:rsidRPr="00257CEF" w:rsidRDefault="00257CEF" w:rsidP="00257CEF">
      <w:pPr>
        <w:numPr>
          <w:ilvl w:val="0"/>
          <w:numId w:val="4"/>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257CEF">
        <w:rPr>
          <w:rFonts w:ascii="ProximaNova" w:eastAsia="Times New Roman" w:hAnsi="ProximaNova" w:cs="Times New Roman"/>
          <w:b/>
          <w:bCs/>
          <w:color w:val="222222"/>
          <w:kern w:val="0"/>
          <w:sz w:val="24"/>
          <w:szCs w:val="24"/>
          <w14:ligatures w14:val="none"/>
        </w:rPr>
        <w:t>Required education and experience</w:t>
      </w:r>
      <w:r w:rsidRPr="00257CEF">
        <w:rPr>
          <w:rFonts w:ascii="ProximaNova" w:eastAsia="Times New Roman" w:hAnsi="ProximaNova" w:cs="Times New Roman"/>
          <w:color w:val="222222"/>
          <w:kern w:val="0"/>
          <w:sz w:val="24"/>
          <w:szCs w:val="24"/>
          <w14:ligatures w14:val="none"/>
        </w:rPr>
        <w:t>—education and experience based on requirements that are job-related and consistent with business necessity.</w:t>
      </w:r>
    </w:p>
    <w:p w14:paraId="1319FA86" w14:textId="77777777" w:rsidR="00257CEF" w:rsidRPr="00257CEF" w:rsidRDefault="00257CEF" w:rsidP="00257CEF">
      <w:pPr>
        <w:numPr>
          <w:ilvl w:val="0"/>
          <w:numId w:val="4"/>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257CEF">
        <w:rPr>
          <w:rFonts w:ascii="ProximaNova" w:eastAsia="Times New Roman" w:hAnsi="ProximaNova" w:cs="Times New Roman"/>
          <w:b/>
          <w:bCs/>
          <w:color w:val="222222"/>
          <w:kern w:val="0"/>
          <w:sz w:val="24"/>
          <w:szCs w:val="24"/>
          <w14:ligatures w14:val="none"/>
        </w:rPr>
        <w:t>Preferred education and experience</w:t>
      </w:r>
      <w:r w:rsidRPr="00257CEF">
        <w:rPr>
          <w:rFonts w:ascii="ProximaNova" w:eastAsia="Times New Roman" w:hAnsi="ProximaNova" w:cs="Times New Roman"/>
          <w:color w:val="222222"/>
          <w:kern w:val="0"/>
          <w:sz w:val="24"/>
          <w:szCs w:val="24"/>
          <w14:ligatures w14:val="none"/>
        </w:rPr>
        <w:t>—preferred education and experience based on requirements that are job-related and consistent with business necessity.</w:t>
      </w:r>
    </w:p>
    <w:p w14:paraId="66AC98A8" w14:textId="77777777" w:rsidR="00257CEF" w:rsidRPr="00257CEF" w:rsidRDefault="00257CEF" w:rsidP="00257CEF">
      <w:pPr>
        <w:numPr>
          <w:ilvl w:val="0"/>
          <w:numId w:val="4"/>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257CEF">
        <w:rPr>
          <w:rFonts w:ascii="ProximaNova" w:eastAsia="Times New Roman" w:hAnsi="ProximaNova" w:cs="Times New Roman"/>
          <w:b/>
          <w:bCs/>
          <w:color w:val="222222"/>
          <w:kern w:val="0"/>
          <w:sz w:val="24"/>
          <w:szCs w:val="24"/>
          <w14:ligatures w14:val="none"/>
        </w:rPr>
        <w:t>Additional eligibility qualifications</w:t>
      </w:r>
      <w:r w:rsidRPr="00257CEF">
        <w:rPr>
          <w:rFonts w:ascii="ProximaNova" w:eastAsia="Times New Roman" w:hAnsi="ProximaNova" w:cs="Times New Roman"/>
          <w:color w:val="222222"/>
          <w:kern w:val="0"/>
          <w:sz w:val="24"/>
          <w:szCs w:val="24"/>
          <w14:ligatures w14:val="none"/>
        </w:rPr>
        <w:t>—additional requirements such as certifications, industry-specific experience and the experience working with certain equipment.</w:t>
      </w:r>
    </w:p>
    <w:p w14:paraId="066944CB" w14:textId="77777777" w:rsidR="00257CEF" w:rsidRPr="00257CEF" w:rsidRDefault="00257CEF" w:rsidP="00257CEF">
      <w:pPr>
        <w:numPr>
          <w:ilvl w:val="0"/>
          <w:numId w:val="4"/>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257CEF">
        <w:rPr>
          <w:rFonts w:ascii="ProximaNova" w:eastAsia="Times New Roman" w:hAnsi="ProximaNova" w:cs="Times New Roman"/>
          <w:b/>
          <w:bCs/>
          <w:color w:val="222222"/>
          <w:kern w:val="0"/>
          <w:sz w:val="24"/>
          <w:szCs w:val="24"/>
          <w14:ligatures w14:val="none"/>
        </w:rPr>
        <w:t>Affirmative action plan/equal employment opportunity (AAP/EEO) statement</w:t>
      </w:r>
      <w:r w:rsidRPr="00257CEF">
        <w:rPr>
          <w:rFonts w:ascii="ProximaNova" w:eastAsia="Times New Roman" w:hAnsi="ProximaNova" w:cs="Times New Roman"/>
          <w:color w:val="222222"/>
          <w:kern w:val="0"/>
          <w:sz w:val="24"/>
          <w:szCs w:val="24"/>
          <w14:ligatures w14:val="none"/>
        </w:rPr>
        <w:t>—clause(s) that outlines federal contractor requirements and practices and/or equal employer opportunity statement.</w:t>
      </w:r>
    </w:p>
    <w:p w14:paraId="0F80D878" w14:textId="77777777" w:rsidR="00257CEF" w:rsidRPr="00257CEF" w:rsidRDefault="00257CEF" w:rsidP="00257CEF">
      <w:pPr>
        <w:numPr>
          <w:ilvl w:val="0"/>
          <w:numId w:val="4"/>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257CEF">
        <w:rPr>
          <w:rFonts w:ascii="ProximaNova" w:eastAsia="Times New Roman" w:hAnsi="ProximaNova" w:cs="Times New Roman"/>
          <w:b/>
          <w:bCs/>
          <w:color w:val="222222"/>
          <w:kern w:val="0"/>
          <w:sz w:val="24"/>
          <w:szCs w:val="24"/>
          <w14:ligatures w14:val="none"/>
        </w:rPr>
        <w:t>Other duties</w:t>
      </w:r>
      <w:r w:rsidRPr="00257CEF">
        <w:rPr>
          <w:rFonts w:ascii="ProximaNova" w:eastAsia="Times New Roman" w:hAnsi="ProximaNova" w:cs="Times New Roman"/>
          <w:color w:val="222222"/>
          <w:kern w:val="0"/>
          <w:sz w:val="24"/>
          <w:szCs w:val="24"/>
          <w14:ligatures w14:val="none"/>
        </w:rPr>
        <w:t>—disclaimer, see Step 4.</w:t>
      </w:r>
    </w:p>
    <w:p w14:paraId="5CFD3A53" w14:textId="77777777" w:rsidR="00257CEF" w:rsidRPr="00257CEF" w:rsidRDefault="00257CEF" w:rsidP="00257CEF">
      <w:pPr>
        <w:shd w:val="clear" w:color="auto" w:fill="FFFFFF"/>
        <w:spacing w:after="100" w:afterAutospacing="1" w:line="600" w:lineRule="atLeast"/>
        <w:outlineLvl w:val="1"/>
        <w:rPr>
          <w:rFonts w:ascii="ProximaNova" w:eastAsia="Times New Roman" w:hAnsi="ProximaNova" w:cs="Times New Roman"/>
          <w:b/>
          <w:bCs/>
          <w:color w:val="222222"/>
          <w:kern w:val="0"/>
          <w:sz w:val="48"/>
          <w:szCs w:val="48"/>
          <w14:ligatures w14:val="none"/>
        </w:rPr>
      </w:pPr>
      <w:r w:rsidRPr="00257CEF">
        <w:rPr>
          <w:rFonts w:ascii="ProximaNova" w:eastAsia="Times New Roman" w:hAnsi="ProximaNova" w:cs="Times New Roman"/>
          <w:b/>
          <w:bCs/>
          <w:color w:val="222222"/>
          <w:kern w:val="0"/>
          <w:sz w:val="48"/>
          <w:szCs w:val="48"/>
          <w14:ligatures w14:val="none"/>
        </w:rPr>
        <w:t>Step 4: Add the Disclaimer</w:t>
      </w:r>
    </w:p>
    <w:p w14:paraId="79B36DF9" w14:textId="77777777" w:rsidR="00257CEF" w:rsidRPr="00257CEF" w:rsidRDefault="00257CEF" w:rsidP="00257CEF">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257CEF">
        <w:rPr>
          <w:rFonts w:ascii="ProximaNova" w:eastAsia="Times New Roman" w:hAnsi="ProximaNova" w:cs="Times New Roman"/>
          <w:color w:val="222222"/>
          <w:kern w:val="0"/>
          <w:sz w:val="24"/>
          <w:szCs w:val="24"/>
          <w14:ligatures w14:val="none"/>
        </w:rPr>
        <w:t xml:space="preserve">It is a good idea to add a statement that indicates that the job description is not designed to cover or contain a comprehensive listing of activities, duties or responsibilities that are required of the employee. Duties, responsibilities and activities may </w:t>
      </w:r>
      <w:proofErr w:type="gramStart"/>
      <w:r w:rsidRPr="00257CEF">
        <w:rPr>
          <w:rFonts w:ascii="ProximaNova" w:eastAsia="Times New Roman" w:hAnsi="ProximaNova" w:cs="Times New Roman"/>
          <w:color w:val="222222"/>
          <w:kern w:val="0"/>
          <w:sz w:val="24"/>
          <w:szCs w:val="24"/>
          <w14:ligatures w14:val="none"/>
        </w:rPr>
        <w:t>change</w:t>
      </w:r>
      <w:proofErr w:type="gramEnd"/>
      <w:r w:rsidRPr="00257CEF">
        <w:rPr>
          <w:rFonts w:ascii="ProximaNova" w:eastAsia="Times New Roman" w:hAnsi="ProximaNova" w:cs="Times New Roman"/>
          <w:color w:val="222222"/>
          <w:kern w:val="0"/>
          <w:sz w:val="24"/>
          <w:szCs w:val="24"/>
          <w14:ligatures w14:val="none"/>
        </w:rPr>
        <w:t xml:space="preserve"> or new ones may be assigned at any time with or without notice.</w:t>
      </w:r>
    </w:p>
    <w:p w14:paraId="738ED1E7" w14:textId="77777777" w:rsidR="00257CEF" w:rsidRPr="00257CEF" w:rsidRDefault="00257CEF" w:rsidP="00257CEF">
      <w:pPr>
        <w:shd w:val="clear" w:color="auto" w:fill="FFFFFF"/>
        <w:spacing w:after="100" w:afterAutospacing="1" w:line="600" w:lineRule="atLeast"/>
        <w:outlineLvl w:val="1"/>
        <w:rPr>
          <w:rFonts w:ascii="ProximaNova" w:eastAsia="Times New Roman" w:hAnsi="ProximaNova" w:cs="Times New Roman"/>
          <w:b/>
          <w:bCs/>
          <w:color w:val="222222"/>
          <w:kern w:val="0"/>
          <w:sz w:val="48"/>
          <w:szCs w:val="48"/>
          <w14:ligatures w14:val="none"/>
        </w:rPr>
      </w:pPr>
      <w:r w:rsidRPr="00257CEF">
        <w:rPr>
          <w:rFonts w:ascii="ProximaNova" w:eastAsia="Times New Roman" w:hAnsi="ProximaNova" w:cs="Times New Roman"/>
          <w:b/>
          <w:bCs/>
          <w:color w:val="222222"/>
          <w:kern w:val="0"/>
          <w:sz w:val="48"/>
          <w:szCs w:val="48"/>
          <w14:ligatures w14:val="none"/>
        </w:rPr>
        <w:t>Step 5: Add the Signature Lines</w:t>
      </w:r>
    </w:p>
    <w:p w14:paraId="49179336" w14:textId="77777777" w:rsidR="00257CEF" w:rsidRPr="00257CEF" w:rsidRDefault="00257CEF" w:rsidP="00257CEF">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257CEF">
        <w:rPr>
          <w:rFonts w:ascii="ProximaNova" w:eastAsia="Times New Roman" w:hAnsi="ProximaNova" w:cs="Times New Roman"/>
          <w:color w:val="222222"/>
          <w:kern w:val="0"/>
          <w:sz w:val="24"/>
          <w:szCs w:val="24"/>
          <w14:ligatures w14:val="none"/>
        </w:rPr>
        <w:t>Signatures are an important part of validating the job description. They show that the job description has been approved and that the employee understands the requirements, essential functions and duties of the position. Signatures should include those of the supervisor and of the employee.</w:t>
      </w:r>
    </w:p>
    <w:p w14:paraId="2877680B" w14:textId="77777777" w:rsidR="00257CEF" w:rsidRPr="00257CEF" w:rsidRDefault="00257CEF" w:rsidP="00257CEF">
      <w:pPr>
        <w:shd w:val="clear" w:color="auto" w:fill="FFFFFF"/>
        <w:spacing w:after="100" w:afterAutospacing="1" w:line="600" w:lineRule="atLeast"/>
        <w:outlineLvl w:val="1"/>
        <w:rPr>
          <w:rFonts w:ascii="ProximaNova" w:eastAsia="Times New Roman" w:hAnsi="ProximaNova" w:cs="Times New Roman"/>
          <w:b/>
          <w:bCs/>
          <w:color w:val="222222"/>
          <w:kern w:val="0"/>
          <w:sz w:val="48"/>
          <w:szCs w:val="48"/>
          <w14:ligatures w14:val="none"/>
        </w:rPr>
      </w:pPr>
      <w:r w:rsidRPr="00257CEF">
        <w:rPr>
          <w:rFonts w:ascii="ProximaNova" w:eastAsia="Times New Roman" w:hAnsi="ProximaNova" w:cs="Times New Roman"/>
          <w:b/>
          <w:bCs/>
          <w:color w:val="222222"/>
          <w:kern w:val="0"/>
          <w:sz w:val="48"/>
          <w:szCs w:val="48"/>
          <w14:ligatures w14:val="none"/>
        </w:rPr>
        <w:t>Step 6: Finalize</w:t>
      </w:r>
    </w:p>
    <w:p w14:paraId="07DF3748" w14:textId="77777777" w:rsidR="00257CEF" w:rsidRPr="00257CEF" w:rsidRDefault="00257CEF" w:rsidP="00257CEF">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257CEF">
        <w:rPr>
          <w:rFonts w:ascii="ProximaNova" w:eastAsia="Times New Roman" w:hAnsi="ProximaNova" w:cs="Times New Roman"/>
          <w:color w:val="222222"/>
          <w:kern w:val="0"/>
          <w:sz w:val="24"/>
          <w:szCs w:val="24"/>
          <w14:ligatures w14:val="none"/>
        </w:rPr>
        <w:lastRenderedPageBreak/>
        <w:t>A draft of the job description should be presented to upper management and the position supervisor for review and approval. A draft allows a chance to review, add or subtract any detail before the final job description is approved.</w:t>
      </w:r>
    </w:p>
    <w:p w14:paraId="19586AFF" w14:textId="77777777" w:rsidR="00257CEF" w:rsidRPr="00257CEF" w:rsidRDefault="00257CEF" w:rsidP="00257CEF">
      <w:pPr>
        <w:shd w:val="clear" w:color="auto" w:fill="FFFFFF"/>
        <w:spacing w:after="100" w:afterAutospacing="1" w:line="240" w:lineRule="auto"/>
        <w:rPr>
          <w:rFonts w:ascii="ProximaNova" w:eastAsia="Times New Roman" w:hAnsi="ProximaNova" w:cs="Times New Roman"/>
          <w:color w:val="222222"/>
          <w:kern w:val="0"/>
          <w:sz w:val="24"/>
          <w:szCs w:val="24"/>
          <w14:ligatures w14:val="none"/>
        </w:rPr>
      </w:pPr>
      <w:r w:rsidRPr="00257CEF">
        <w:rPr>
          <w:rFonts w:ascii="ProximaNova" w:eastAsia="Times New Roman" w:hAnsi="ProximaNova" w:cs="Times New Roman"/>
          <w:color w:val="222222"/>
          <w:kern w:val="0"/>
          <w:sz w:val="24"/>
          <w:szCs w:val="24"/>
          <w14:ligatures w14:val="none"/>
        </w:rPr>
        <w:t>The final job descriptions should be kept in a secure location, and copies should be used for job postings, interviews, accommodation requests, compensation reviews and performance appraisals. Employers may also wish to post them on their intranet.</w:t>
      </w:r>
    </w:p>
    <w:p w14:paraId="3FCE6FB3" w14:textId="77777777" w:rsidR="00E17AFC" w:rsidRDefault="00E17AFC"/>
    <w:sectPr w:rsidR="00E17A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roximaNova">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995BF7"/>
    <w:multiLevelType w:val="multilevel"/>
    <w:tmpl w:val="B9C65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61687F"/>
    <w:multiLevelType w:val="multilevel"/>
    <w:tmpl w:val="3D0E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340748A"/>
    <w:multiLevelType w:val="multilevel"/>
    <w:tmpl w:val="2D54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9057BAA"/>
    <w:multiLevelType w:val="multilevel"/>
    <w:tmpl w:val="EC46C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3197959">
    <w:abstractNumId w:val="3"/>
  </w:num>
  <w:num w:numId="2" w16cid:durableId="2636141">
    <w:abstractNumId w:val="1"/>
  </w:num>
  <w:num w:numId="3" w16cid:durableId="410741448">
    <w:abstractNumId w:val="0"/>
  </w:num>
  <w:num w:numId="4" w16cid:durableId="575557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CEF"/>
    <w:rsid w:val="00257CEF"/>
    <w:rsid w:val="0043238B"/>
    <w:rsid w:val="004F789A"/>
    <w:rsid w:val="007A0BA1"/>
    <w:rsid w:val="008B2D85"/>
    <w:rsid w:val="00AA7CE6"/>
    <w:rsid w:val="00E17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385B3"/>
  <w15:chartTrackingRefBased/>
  <w15:docId w15:val="{C16B163E-D487-42A8-9836-3D8883056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7C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7C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7C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7C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7C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7CE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7CE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7CE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7CE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C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7C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7C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7C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7C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7C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7C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7C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7CEF"/>
    <w:rPr>
      <w:rFonts w:eastAsiaTheme="majorEastAsia" w:cstheme="majorBidi"/>
      <w:color w:val="272727" w:themeColor="text1" w:themeTint="D8"/>
    </w:rPr>
  </w:style>
  <w:style w:type="paragraph" w:styleId="Title">
    <w:name w:val="Title"/>
    <w:basedOn w:val="Normal"/>
    <w:next w:val="Normal"/>
    <w:link w:val="TitleChar"/>
    <w:uiPriority w:val="10"/>
    <w:qFormat/>
    <w:rsid w:val="00257C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7C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7CE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7C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7CE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57CEF"/>
    <w:rPr>
      <w:i/>
      <w:iCs/>
      <w:color w:val="404040" w:themeColor="text1" w:themeTint="BF"/>
    </w:rPr>
  </w:style>
  <w:style w:type="paragraph" w:styleId="ListParagraph">
    <w:name w:val="List Paragraph"/>
    <w:basedOn w:val="Normal"/>
    <w:uiPriority w:val="34"/>
    <w:qFormat/>
    <w:rsid w:val="00257CEF"/>
    <w:pPr>
      <w:ind w:left="720"/>
      <w:contextualSpacing/>
    </w:pPr>
  </w:style>
  <w:style w:type="character" w:styleId="IntenseEmphasis">
    <w:name w:val="Intense Emphasis"/>
    <w:basedOn w:val="DefaultParagraphFont"/>
    <w:uiPriority w:val="21"/>
    <w:qFormat/>
    <w:rsid w:val="00257CEF"/>
    <w:rPr>
      <w:i/>
      <w:iCs/>
      <w:color w:val="0F4761" w:themeColor="accent1" w:themeShade="BF"/>
    </w:rPr>
  </w:style>
  <w:style w:type="paragraph" w:styleId="IntenseQuote">
    <w:name w:val="Intense Quote"/>
    <w:basedOn w:val="Normal"/>
    <w:next w:val="Normal"/>
    <w:link w:val="IntenseQuoteChar"/>
    <w:uiPriority w:val="30"/>
    <w:qFormat/>
    <w:rsid w:val="00257C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7CEF"/>
    <w:rPr>
      <w:i/>
      <w:iCs/>
      <w:color w:val="0F4761" w:themeColor="accent1" w:themeShade="BF"/>
    </w:rPr>
  </w:style>
  <w:style w:type="character" w:styleId="IntenseReference">
    <w:name w:val="Intense Reference"/>
    <w:basedOn w:val="DefaultParagraphFont"/>
    <w:uiPriority w:val="32"/>
    <w:qFormat/>
    <w:rsid w:val="00257C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994239">
      <w:bodyDiv w:val="1"/>
      <w:marLeft w:val="0"/>
      <w:marRight w:val="0"/>
      <w:marTop w:val="0"/>
      <w:marBottom w:val="0"/>
      <w:divBdr>
        <w:top w:val="none" w:sz="0" w:space="0" w:color="auto"/>
        <w:left w:val="none" w:sz="0" w:space="0" w:color="auto"/>
        <w:bottom w:val="none" w:sz="0" w:space="0" w:color="auto"/>
        <w:right w:val="none" w:sz="0" w:space="0" w:color="auto"/>
      </w:divBdr>
      <w:divsChild>
        <w:div w:id="1931156251">
          <w:marLeft w:val="0"/>
          <w:marRight w:val="0"/>
          <w:marTop w:val="0"/>
          <w:marBottom w:val="0"/>
          <w:divBdr>
            <w:top w:val="none" w:sz="0" w:space="0" w:color="auto"/>
            <w:left w:val="none" w:sz="0" w:space="0" w:color="auto"/>
            <w:bottom w:val="none" w:sz="0" w:space="0" w:color="auto"/>
            <w:right w:val="none" w:sz="0" w:space="0" w:color="auto"/>
          </w:divBdr>
          <w:divsChild>
            <w:div w:id="1522281828">
              <w:marLeft w:val="0"/>
              <w:marRight w:val="0"/>
              <w:marTop w:val="0"/>
              <w:marBottom w:val="0"/>
              <w:divBdr>
                <w:top w:val="none" w:sz="0" w:space="0" w:color="auto"/>
                <w:left w:val="none" w:sz="0" w:space="0" w:color="auto"/>
                <w:bottom w:val="none" w:sz="0" w:space="0" w:color="auto"/>
                <w:right w:val="none" w:sz="0" w:space="0" w:color="auto"/>
              </w:divBdr>
              <w:divsChild>
                <w:div w:id="1983924498">
                  <w:marLeft w:val="0"/>
                  <w:marRight w:val="0"/>
                  <w:marTop w:val="0"/>
                  <w:marBottom w:val="0"/>
                  <w:divBdr>
                    <w:top w:val="none" w:sz="0" w:space="0" w:color="auto"/>
                    <w:left w:val="none" w:sz="0" w:space="0" w:color="auto"/>
                    <w:bottom w:val="none" w:sz="0" w:space="0" w:color="auto"/>
                    <w:right w:val="none" w:sz="0" w:space="0" w:color="auto"/>
                  </w:divBdr>
                  <w:divsChild>
                    <w:div w:id="1120415387">
                      <w:marLeft w:val="0"/>
                      <w:marRight w:val="0"/>
                      <w:marTop w:val="0"/>
                      <w:marBottom w:val="0"/>
                      <w:divBdr>
                        <w:top w:val="none" w:sz="0" w:space="0" w:color="auto"/>
                        <w:left w:val="none" w:sz="0" w:space="0" w:color="auto"/>
                        <w:bottom w:val="none" w:sz="0" w:space="0" w:color="auto"/>
                        <w:right w:val="none" w:sz="0" w:space="0" w:color="auto"/>
                      </w:divBdr>
                      <w:divsChild>
                        <w:div w:id="1158573382">
                          <w:marLeft w:val="0"/>
                          <w:marRight w:val="0"/>
                          <w:marTop w:val="0"/>
                          <w:marBottom w:val="0"/>
                          <w:divBdr>
                            <w:top w:val="none" w:sz="0" w:space="0" w:color="auto"/>
                            <w:left w:val="none" w:sz="0" w:space="0" w:color="auto"/>
                            <w:bottom w:val="none" w:sz="0" w:space="0" w:color="auto"/>
                            <w:right w:val="none" w:sz="0" w:space="0" w:color="auto"/>
                          </w:divBdr>
                          <w:divsChild>
                            <w:div w:id="1902978192">
                              <w:marLeft w:val="0"/>
                              <w:marRight w:val="0"/>
                              <w:marTop w:val="0"/>
                              <w:marBottom w:val="0"/>
                              <w:divBdr>
                                <w:top w:val="none" w:sz="0" w:space="0" w:color="auto"/>
                                <w:left w:val="none" w:sz="0" w:space="0" w:color="auto"/>
                                <w:bottom w:val="none" w:sz="0" w:space="0" w:color="auto"/>
                                <w:right w:val="none" w:sz="0" w:space="0" w:color="auto"/>
                              </w:divBdr>
                              <w:divsChild>
                                <w:div w:id="972640978">
                                  <w:marLeft w:val="0"/>
                                  <w:marRight w:val="0"/>
                                  <w:marTop w:val="0"/>
                                  <w:marBottom w:val="0"/>
                                  <w:divBdr>
                                    <w:top w:val="none" w:sz="0" w:space="0" w:color="auto"/>
                                    <w:left w:val="none" w:sz="0" w:space="0" w:color="auto"/>
                                    <w:bottom w:val="none" w:sz="0" w:space="0" w:color="auto"/>
                                    <w:right w:val="none" w:sz="0" w:space="0" w:color="auto"/>
                                  </w:divBdr>
                                  <w:divsChild>
                                    <w:div w:id="1695305147">
                                      <w:marLeft w:val="0"/>
                                      <w:marRight w:val="0"/>
                                      <w:marTop w:val="0"/>
                                      <w:marBottom w:val="0"/>
                                      <w:divBdr>
                                        <w:top w:val="none" w:sz="0" w:space="0" w:color="auto"/>
                                        <w:left w:val="none" w:sz="0" w:space="0" w:color="auto"/>
                                        <w:bottom w:val="none" w:sz="0" w:space="0" w:color="auto"/>
                                        <w:right w:val="none" w:sz="0" w:space="0" w:color="auto"/>
                                      </w:divBdr>
                                    </w:div>
                                    <w:div w:id="1202592574">
                                      <w:marLeft w:val="0"/>
                                      <w:marRight w:val="0"/>
                                      <w:marTop w:val="0"/>
                                      <w:marBottom w:val="240"/>
                                      <w:divBdr>
                                        <w:top w:val="none" w:sz="0" w:space="0" w:color="auto"/>
                                        <w:left w:val="none" w:sz="0" w:space="0" w:color="auto"/>
                                        <w:bottom w:val="none" w:sz="0" w:space="0" w:color="auto"/>
                                        <w:right w:val="none" w:sz="0" w:space="0" w:color="auto"/>
                                      </w:divBdr>
                                      <w:divsChild>
                                        <w:div w:id="717322743">
                                          <w:marLeft w:val="0"/>
                                          <w:marRight w:val="0"/>
                                          <w:marTop w:val="0"/>
                                          <w:marBottom w:val="240"/>
                                          <w:divBdr>
                                            <w:top w:val="none" w:sz="0" w:space="0" w:color="auto"/>
                                            <w:left w:val="none" w:sz="0" w:space="0" w:color="auto"/>
                                            <w:bottom w:val="none" w:sz="0" w:space="0" w:color="auto"/>
                                            <w:right w:val="none" w:sz="0" w:space="0" w:color="auto"/>
                                          </w:divBdr>
                                        </w:div>
                                        <w:div w:id="1909530935">
                                          <w:marLeft w:val="0"/>
                                          <w:marRight w:val="0"/>
                                          <w:marTop w:val="0"/>
                                          <w:marBottom w:val="0"/>
                                          <w:divBdr>
                                            <w:top w:val="none" w:sz="0" w:space="0" w:color="auto"/>
                                            <w:left w:val="none" w:sz="0" w:space="0" w:color="auto"/>
                                            <w:bottom w:val="none" w:sz="0" w:space="0" w:color="auto"/>
                                            <w:right w:val="none" w:sz="0" w:space="0" w:color="auto"/>
                                          </w:divBdr>
                                          <w:divsChild>
                                            <w:div w:id="71435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2091096">
          <w:marLeft w:val="0"/>
          <w:marRight w:val="0"/>
          <w:marTop w:val="0"/>
          <w:marBottom w:val="0"/>
          <w:divBdr>
            <w:top w:val="none" w:sz="0" w:space="0" w:color="auto"/>
            <w:left w:val="none" w:sz="0" w:space="0" w:color="auto"/>
            <w:bottom w:val="none" w:sz="0" w:space="0" w:color="auto"/>
            <w:right w:val="none" w:sz="0" w:space="0" w:color="auto"/>
          </w:divBdr>
          <w:divsChild>
            <w:div w:id="1328703586">
              <w:marLeft w:val="0"/>
              <w:marRight w:val="0"/>
              <w:marTop w:val="0"/>
              <w:marBottom w:val="0"/>
              <w:divBdr>
                <w:top w:val="none" w:sz="0" w:space="0" w:color="auto"/>
                <w:left w:val="none" w:sz="0" w:space="0" w:color="auto"/>
                <w:bottom w:val="none" w:sz="0" w:space="0" w:color="auto"/>
                <w:right w:val="none" w:sz="0" w:space="0" w:color="auto"/>
              </w:divBdr>
              <w:divsChild>
                <w:div w:id="1029918531">
                  <w:marLeft w:val="0"/>
                  <w:marRight w:val="0"/>
                  <w:marTop w:val="0"/>
                  <w:marBottom w:val="0"/>
                  <w:divBdr>
                    <w:top w:val="none" w:sz="0" w:space="0" w:color="auto"/>
                    <w:left w:val="none" w:sz="0" w:space="0" w:color="auto"/>
                    <w:bottom w:val="none" w:sz="0" w:space="0" w:color="auto"/>
                    <w:right w:val="none" w:sz="0" w:space="0" w:color="auto"/>
                  </w:divBdr>
                  <w:divsChild>
                    <w:div w:id="1576819733">
                      <w:marLeft w:val="0"/>
                      <w:marRight w:val="0"/>
                      <w:marTop w:val="0"/>
                      <w:marBottom w:val="0"/>
                      <w:divBdr>
                        <w:top w:val="none" w:sz="0" w:space="0" w:color="auto"/>
                        <w:left w:val="none" w:sz="0" w:space="0" w:color="auto"/>
                        <w:bottom w:val="none" w:sz="0" w:space="0" w:color="auto"/>
                        <w:right w:val="none" w:sz="0" w:space="0" w:color="auto"/>
                      </w:divBdr>
                      <w:divsChild>
                        <w:div w:id="1459687457">
                          <w:marLeft w:val="0"/>
                          <w:marRight w:val="0"/>
                          <w:marTop w:val="0"/>
                          <w:marBottom w:val="0"/>
                          <w:divBdr>
                            <w:top w:val="none" w:sz="0" w:space="0" w:color="auto"/>
                            <w:left w:val="none" w:sz="0" w:space="0" w:color="auto"/>
                            <w:bottom w:val="none" w:sz="0" w:space="0" w:color="auto"/>
                            <w:right w:val="none" w:sz="0" w:space="0" w:color="auto"/>
                          </w:divBdr>
                          <w:divsChild>
                            <w:div w:id="65013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s.gov/ooh/" TargetMode="External"/><Relationship Id="rId5" Type="http://schemas.openxmlformats.org/officeDocument/2006/relationships/hyperlink" Target="https://builderbenefits.com/job-analysis-questionnai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1106</Words>
  <Characters>6199</Characters>
  <Application>Microsoft Office Word</Application>
  <DocSecurity>0</DocSecurity>
  <Lines>238</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Anderson</dc:creator>
  <cp:keywords/>
  <dc:description/>
  <cp:lastModifiedBy>Todd Anderson</cp:lastModifiedBy>
  <cp:revision>2</cp:revision>
  <dcterms:created xsi:type="dcterms:W3CDTF">2024-10-03T19:40:00Z</dcterms:created>
  <dcterms:modified xsi:type="dcterms:W3CDTF">2024-10-03T19:40:00Z</dcterms:modified>
</cp:coreProperties>
</file>